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93DA" w14:textId="62F73C03" w:rsidR="00DD6753" w:rsidRPr="00354674" w:rsidRDefault="00354674" w:rsidP="00354674">
      <w:pPr>
        <w:pStyle w:val="Title"/>
        <w:rPr>
          <w:sz w:val="64"/>
          <w:szCs w:val="64"/>
        </w:rPr>
      </w:pPr>
      <w:r w:rsidRPr="00354674">
        <w:rPr>
          <w:sz w:val="64"/>
          <w:szCs w:val="64"/>
        </w:rPr>
        <w:t xml:space="preserve">Western-style </w:t>
      </w:r>
      <w:r w:rsidR="00C73CDF">
        <w:rPr>
          <w:sz w:val="64"/>
          <w:szCs w:val="64"/>
        </w:rPr>
        <w:t>f</w:t>
      </w:r>
      <w:r w:rsidRPr="00354674">
        <w:rPr>
          <w:sz w:val="64"/>
          <w:szCs w:val="64"/>
        </w:rPr>
        <w:t>ive-hole</w:t>
      </w:r>
      <w:r w:rsidR="00B21E51" w:rsidRPr="00354674">
        <w:rPr>
          <w:sz w:val="64"/>
          <w:szCs w:val="64"/>
        </w:rPr>
        <w:t xml:space="preserve"> </w:t>
      </w:r>
      <w:r w:rsidR="00C73CDF">
        <w:rPr>
          <w:sz w:val="64"/>
          <w:szCs w:val="64"/>
        </w:rPr>
        <w:t>p</w:t>
      </w:r>
      <w:r w:rsidR="00B21E51" w:rsidRPr="00354674">
        <w:rPr>
          <w:sz w:val="64"/>
          <w:szCs w:val="64"/>
        </w:rPr>
        <w:t xml:space="preserve">amphlet </w:t>
      </w:r>
      <w:r w:rsidR="00C73CDF">
        <w:rPr>
          <w:sz w:val="64"/>
          <w:szCs w:val="64"/>
        </w:rPr>
        <w:t>s</w:t>
      </w:r>
      <w:r w:rsidR="00B21E51" w:rsidRPr="00354674">
        <w:rPr>
          <w:sz w:val="64"/>
          <w:szCs w:val="64"/>
        </w:rPr>
        <w:t>ti</w:t>
      </w:r>
      <w:r>
        <w:rPr>
          <w:sz w:val="64"/>
          <w:szCs w:val="64"/>
        </w:rPr>
        <w:t>t</w:t>
      </w:r>
      <w:r w:rsidR="00B21E51" w:rsidRPr="00354674">
        <w:rPr>
          <w:sz w:val="64"/>
          <w:szCs w:val="64"/>
        </w:rPr>
        <w:t xml:space="preserve">ch </w:t>
      </w:r>
    </w:p>
    <w:p w14:paraId="34C84083" w14:textId="0E7CCCA4" w:rsidR="00C8582D" w:rsidRDefault="00B21E51" w:rsidP="00905ECF">
      <w:pPr>
        <w:pStyle w:val="Subtitle"/>
        <w:rPr>
          <w:sz w:val="24"/>
          <w:szCs w:val="24"/>
        </w:rPr>
      </w:pPr>
      <w:r w:rsidRPr="00354674">
        <w:rPr>
          <w:sz w:val="24"/>
          <w:szCs w:val="24"/>
        </w:rPr>
        <w:t>Preservation Services, University of Illinois Urbana</w:t>
      </w:r>
      <w:r w:rsidR="0008712D">
        <w:rPr>
          <w:sz w:val="24"/>
          <w:szCs w:val="24"/>
        </w:rPr>
        <w:t>-</w:t>
      </w:r>
      <w:r w:rsidRPr="00354674">
        <w:rPr>
          <w:sz w:val="24"/>
          <w:szCs w:val="24"/>
        </w:rPr>
        <w:t>Champaign Library</w:t>
      </w:r>
    </w:p>
    <w:p w14:paraId="0E27A074" w14:textId="1065A9FD" w:rsidR="001C19E4" w:rsidRPr="00C8582D" w:rsidRDefault="00905ECF" w:rsidP="00905ECF">
      <w:pPr>
        <w:pStyle w:val="Subtitle"/>
        <w:rPr>
          <w:rStyle w:val="Strong"/>
          <w:rFonts w:ascii="Source Sans Pro" w:hAnsi="Source Sans Pro"/>
        </w:rPr>
      </w:pPr>
      <w:r>
        <w:rPr>
          <w:sz w:val="24"/>
          <w:szCs w:val="24"/>
        </w:rPr>
        <w:br/>
      </w:r>
      <w:r w:rsidR="00C8582D" w:rsidRPr="00C8582D">
        <w:rPr>
          <w:rStyle w:val="Strong"/>
          <w:rFonts w:ascii="Source Sans Pro" w:hAnsi="Source Sans Pro"/>
          <w:color w:val="auto"/>
        </w:rPr>
        <w:t xml:space="preserve">Note: </w:t>
      </w:r>
      <w:r w:rsidR="00C8582D">
        <w:rPr>
          <w:rStyle w:val="Strong"/>
          <w:rFonts w:ascii="Source Sans Pro" w:hAnsi="Source Sans Pro"/>
          <w:b w:val="0"/>
          <w:bCs w:val="0"/>
          <w:color w:val="auto"/>
        </w:rPr>
        <w:t>S</w:t>
      </w:r>
      <w:r w:rsidR="00C8582D" w:rsidRPr="00C8582D">
        <w:rPr>
          <w:rStyle w:val="Strong"/>
          <w:rFonts w:ascii="Source Sans Pro" w:hAnsi="Source Sans Pro"/>
          <w:b w:val="0"/>
          <w:bCs w:val="0"/>
          <w:color w:val="auto"/>
        </w:rPr>
        <w:t>olid lines represent thread inside the pamphlet, dashed lines represent thread on the outside of the pamphlet.</w:t>
      </w:r>
      <w:r w:rsidR="00C8582D" w:rsidRPr="00C8582D">
        <w:rPr>
          <w:rStyle w:val="Strong"/>
          <w:rFonts w:ascii="Source Sans Pro" w:hAnsi="Source Sans Pro"/>
          <w:color w:val="auto"/>
        </w:rPr>
        <w:t xml:space="preserve"> </w:t>
      </w:r>
    </w:p>
    <w:tbl>
      <w:tblPr>
        <w:tblStyle w:val="TableGrid"/>
        <w:tblW w:w="0" w:type="auto"/>
        <w:tblCellSpacing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6" w:type="dxa"/>
        </w:tblCellMar>
        <w:tblLook w:val="04A0" w:firstRow="1" w:lastRow="0" w:firstColumn="1" w:lastColumn="0" w:noHBand="0" w:noVBand="1"/>
      </w:tblPr>
      <w:tblGrid>
        <w:gridCol w:w="5011"/>
        <w:gridCol w:w="690"/>
        <w:gridCol w:w="5099"/>
      </w:tblGrid>
      <w:tr w:rsidR="00C8582D" w:rsidRPr="00905ECF" w14:paraId="287AF6C0" w14:textId="77777777" w:rsidTr="00C8582D">
        <w:trPr>
          <w:tblCellSpacing w:w="180" w:type="dxa"/>
        </w:trPr>
        <w:tc>
          <w:tcPr>
            <w:tcW w:w="4444" w:type="dxa"/>
          </w:tcPr>
          <w:p w14:paraId="0265B9D5" w14:textId="2E0AC4AA" w:rsidR="00C8582D" w:rsidRPr="00905ECF" w:rsidRDefault="00C8582D" w:rsidP="0035467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E278BA4" wp14:editId="549AD544">
                  <wp:extent cx="2393315" cy="2567618"/>
                  <wp:effectExtent l="0" t="0" r="6985" b="444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709" cy="257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1292E" w14:textId="77777777" w:rsidR="00C8582D" w:rsidRPr="00905ECF" w:rsidRDefault="00C8582D" w:rsidP="0035467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3A3C4AEF" w14:textId="5CD56A8E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>1. Fold the stack of paper in half, with the cover paper on the outside</w:t>
            </w:r>
          </w:p>
        </w:tc>
        <w:tc>
          <w:tcPr>
            <w:tcW w:w="330" w:type="dxa"/>
          </w:tcPr>
          <w:p w14:paraId="40E1EB0D" w14:textId="77777777" w:rsidR="00C8582D" w:rsidRDefault="00C8582D" w:rsidP="00B21E51">
            <w:pPr>
              <w:jc w:val="center"/>
              <w:rPr>
                <w:noProof/>
              </w:rPr>
            </w:pPr>
          </w:p>
        </w:tc>
        <w:tc>
          <w:tcPr>
            <w:tcW w:w="4586" w:type="dxa"/>
          </w:tcPr>
          <w:p w14:paraId="434D2662" w14:textId="0EE9F829" w:rsidR="00C8582D" w:rsidRPr="00905ECF" w:rsidRDefault="00C8582D" w:rsidP="00B21E51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B0B51D6" wp14:editId="5A08282A">
                  <wp:extent cx="1590040" cy="2497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918" cy="251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D0DF6" w14:textId="77777777" w:rsidR="00C8582D" w:rsidRPr="00905ECF" w:rsidRDefault="00C8582D" w:rsidP="00B21E51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352DEA2C" w14:textId="77777777" w:rsidR="00C8582D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>2. Run a bone folder along the fold to create a secure crease</w:t>
            </w:r>
          </w:p>
          <w:p w14:paraId="36139654" w14:textId="0FAB2EC5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</w:tc>
      </w:tr>
      <w:tr w:rsidR="00C8582D" w:rsidRPr="00905ECF" w14:paraId="552F1216" w14:textId="77777777" w:rsidTr="00C8582D">
        <w:trPr>
          <w:tblCellSpacing w:w="180" w:type="dxa"/>
        </w:trPr>
        <w:tc>
          <w:tcPr>
            <w:tcW w:w="4444" w:type="dxa"/>
          </w:tcPr>
          <w:p w14:paraId="1BC2B211" w14:textId="308F2934" w:rsidR="00C8582D" w:rsidRPr="00905ECF" w:rsidRDefault="00C8582D" w:rsidP="009D793C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FADA6B1" wp14:editId="6AA753F7">
                  <wp:extent cx="2465070" cy="2647601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1660"/>
                          <a:stretch/>
                        </pic:blipFill>
                        <pic:spPr bwMode="auto">
                          <a:xfrm>
                            <a:off x="0" y="0"/>
                            <a:ext cx="2483690" cy="266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87FB6D" w14:textId="77777777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30240C95" w14:textId="77777777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>3. Unfold the pamphlet and from the inside, use an awl to punch a hole through the center of the fold</w:t>
            </w:r>
          </w:p>
          <w:p w14:paraId="1058DC40" w14:textId="0B5AD45D" w:rsidR="00C8582D" w:rsidRPr="00905ECF" w:rsidRDefault="00C8582D" w:rsidP="004757E4">
            <w:pPr>
              <w:tabs>
                <w:tab w:val="left" w:pos="1635"/>
              </w:tabs>
              <w:rPr>
                <w:rFonts w:ascii="Source Sans Pro" w:hAnsi="Source Sans Pro"/>
                <w:sz w:val="26"/>
                <w:szCs w:val="26"/>
              </w:rPr>
            </w:pPr>
          </w:p>
        </w:tc>
        <w:tc>
          <w:tcPr>
            <w:tcW w:w="330" w:type="dxa"/>
          </w:tcPr>
          <w:p w14:paraId="320A0C3A" w14:textId="77777777" w:rsidR="00C8582D" w:rsidRDefault="00C8582D" w:rsidP="001C19E4">
            <w:pPr>
              <w:jc w:val="center"/>
              <w:rPr>
                <w:noProof/>
              </w:rPr>
            </w:pPr>
          </w:p>
        </w:tc>
        <w:tc>
          <w:tcPr>
            <w:tcW w:w="4586" w:type="dxa"/>
          </w:tcPr>
          <w:p w14:paraId="48FFB854" w14:textId="3603275E" w:rsidR="00C8582D" w:rsidRPr="00905ECF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3AABEFC" wp14:editId="36C74D87">
                  <wp:extent cx="2524760" cy="2697690"/>
                  <wp:effectExtent l="0" t="0" r="889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371" cy="270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CCB1EF" w14:textId="77777777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3C063514" w14:textId="1047BB50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>4. Punch two more holes along the fold, equidistant from the top and bottom edge, no closer than ½ inch to the edge</w:t>
            </w:r>
          </w:p>
        </w:tc>
      </w:tr>
      <w:tr w:rsidR="00C8582D" w:rsidRPr="00905ECF" w14:paraId="33D9506F" w14:textId="77777777" w:rsidTr="00C8582D">
        <w:trPr>
          <w:tblCellSpacing w:w="180" w:type="dxa"/>
        </w:trPr>
        <w:tc>
          <w:tcPr>
            <w:tcW w:w="4444" w:type="dxa"/>
          </w:tcPr>
          <w:p w14:paraId="216AA558" w14:textId="77777777" w:rsidR="00C8582D" w:rsidRPr="00905ECF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62DFFBC0" w14:textId="77777777" w:rsidR="00C8582D" w:rsidRPr="00905ECF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1B336620" w14:textId="2C70FE3E" w:rsidR="00C8582D" w:rsidRPr="00905ECF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5D65982" wp14:editId="32E76888">
                  <wp:extent cx="2679176" cy="2895600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019" cy="290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65907" w14:textId="77777777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26396C81" w14:textId="3D7D7313" w:rsidR="00C8582D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>5. Punch two more holes, halfway between each of the existing holes</w:t>
            </w:r>
          </w:p>
          <w:p w14:paraId="10B4789F" w14:textId="77777777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09D5BD52" w14:textId="7AB8FFC7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</w:tc>
        <w:tc>
          <w:tcPr>
            <w:tcW w:w="330" w:type="dxa"/>
          </w:tcPr>
          <w:p w14:paraId="4D440A0F" w14:textId="77777777" w:rsidR="00C8582D" w:rsidRPr="00905ECF" w:rsidRDefault="00C8582D" w:rsidP="0035467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</w:tc>
        <w:tc>
          <w:tcPr>
            <w:tcW w:w="4586" w:type="dxa"/>
          </w:tcPr>
          <w:p w14:paraId="6DE41C09" w14:textId="4683E70F" w:rsidR="00C8582D" w:rsidRPr="00905ECF" w:rsidRDefault="00C8582D" w:rsidP="0035467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25850261" w14:textId="77777777" w:rsidR="00C8582D" w:rsidRPr="00905ECF" w:rsidRDefault="00C8582D" w:rsidP="0035467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6374208B" w14:textId="45731F6C" w:rsidR="00C8582D" w:rsidRPr="00905ECF" w:rsidRDefault="00C8582D" w:rsidP="0035467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C894E19" wp14:editId="1E6B44B6">
                  <wp:extent cx="2709276" cy="29432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69" cy="2950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91D158" w14:textId="77777777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67CCB8C5" w14:textId="41D0D540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>6. Each hole is a sewing station, numbered 1-5 from top to bottom</w:t>
            </w:r>
          </w:p>
        </w:tc>
      </w:tr>
      <w:tr w:rsidR="00C8582D" w:rsidRPr="00905ECF" w14:paraId="64FD345A" w14:textId="77777777" w:rsidTr="00C8582D">
        <w:trPr>
          <w:tblCellSpacing w:w="180" w:type="dxa"/>
        </w:trPr>
        <w:tc>
          <w:tcPr>
            <w:tcW w:w="4444" w:type="dxa"/>
          </w:tcPr>
          <w:p w14:paraId="4B66C8F3" w14:textId="0E7E78FA" w:rsidR="00C8582D" w:rsidRPr="00905ECF" w:rsidRDefault="00C8582D" w:rsidP="009960AB">
            <w:pPr>
              <w:jc w:val="center"/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</w:pPr>
            <w:r>
              <w:rPr>
                <w:noProof/>
              </w:rPr>
              <w:drawing>
                <wp:inline distT="0" distB="0" distL="0" distR="0" wp14:anchorId="24F3C572" wp14:editId="7F1A208F">
                  <wp:extent cx="2716855" cy="2952750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932" cy="2963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55A5D0" w14:textId="77777777" w:rsidR="00C8582D" w:rsidRPr="00905ECF" w:rsidRDefault="00C8582D" w:rsidP="00B21E51">
            <w:pPr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</w:pPr>
          </w:p>
          <w:p w14:paraId="32EF7742" w14:textId="33ED9D24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  <w:r w:rsidRPr="00905ECF"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  <w:t>7.</w:t>
            </w:r>
            <w:r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  <w:t xml:space="preserve"> Thread your needle and sew</w:t>
            </w:r>
            <w:r w:rsidRPr="00905ECF"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  <w:t xml:space="preserve"> </w:t>
            </w:r>
            <w:r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  <w:t>from the inside through station 3 toward</w:t>
            </w:r>
            <w:r w:rsidRPr="00905ECF"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  <w:t xml:space="preserve"> the outside, leaving a 2-inch tail inside</w:t>
            </w:r>
          </w:p>
        </w:tc>
        <w:tc>
          <w:tcPr>
            <w:tcW w:w="330" w:type="dxa"/>
          </w:tcPr>
          <w:p w14:paraId="07CA668F" w14:textId="77777777" w:rsidR="00C8582D" w:rsidRDefault="00C8582D" w:rsidP="001C19E4">
            <w:pPr>
              <w:jc w:val="center"/>
              <w:rPr>
                <w:noProof/>
              </w:rPr>
            </w:pPr>
          </w:p>
        </w:tc>
        <w:tc>
          <w:tcPr>
            <w:tcW w:w="4586" w:type="dxa"/>
          </w:tcPr>
          <w:p w14:paraId="0AFD6277" w14:textId="4642B299" w:rsidR="00C8582D" w:rsidRPr="00905ECF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7A97B24" wp14:editId="6157DE12">
                  <wp:extent cx="2726465" cy="29908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572" cy="300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7A0D0F" w14:textId="77777777" w:rsidR="00C8582D" w:rsidRPr="00905ECF" w:rsidRDefault="00C8582D" w:rsidP="009960AB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17E9EBCA" w14:textId="43C700E4" w:rsidR="00C8582D" w:rsidRPr="00905ECF" w:rsidRDefault="00C8582D" w:rsidP="009960AB">
            <w:pPr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 xml:space="preserve">8. </w:t>
            </w:r>
            <w:r w:rsidRPr="00905ECF"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  <w:t>Sew through station 4 from the outside of the pamphlet to the inside</w:t>
            </w:r>
          </w:p>
          <w:p w14:paraId="27BEFD03" w14:textId="04075F81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</w:tc>
      </w:tr>
      <w:tr w:rsidR="00C8582D" w:rsidRPr="00905ECF" w14:paraId="7728A4FD" w14:textId="77777777" w:rsidTr="00C8582D">
        <w:trPr>
          <w:tblCellSpacing w:w="180" w:type="dxa"/>
        </w:trPr>
        <w:tc>
          <w:tcPr>
            <w:tcW w:w="4444" w:type="dxa"/>
          </w:tcPr>
          <w:p w14:paraId="263D17D0" w14:textId="77777777" w:rsidR="00C8582D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325A1F24" w14:textId="01B02F9F" w:rsidR="00C8582D" w:rsidRPr="00905ECF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1FAA46" wp14:editId="28BDB5D6">
                  <wp:extent cx="2695575" cy="2947270"/>
                  <wp:effectExtent l="0" t="0" r="0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317" cy="295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7C9E4" w14:textId="77777777" w:rsidR="00C8582D" w:rsidRPr="00905ECF" w:rsidRDefault="00C8582D" w:rsidP="009960AB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077DEC7D" w14:textId="1953D750" w:rsidR="00C8582D" w:rsidRPr="00905ECF" w:rsidRDefault="00C8582D" w:rsidP="009960AB">
            <w:pPr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 xml:space="preserve">9. </w:t>
            </w:r>
            <w:r w:rsidRPr="00905ECF"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  <w:t xml:space="preserve">Sew through station 5 from inside to the outside </w:t>
            </w:r>
          </w:p>
          <w:p w14:paraId="60CE5FD9" w14:textId="04E62C9D" w:rsidR="00C8582D" w:rsidRPr="00905ECF" w:rsidRDefault="00C8582D" w:rsidP="009960AB">
            <w:pPr>
              <w:tabs>
                <w:tab w:val="left" w:pos="3075"/>
              </w:tabs>
              <w:rPr>
                <w:rFonts w:ascii="Source Sans Pro" w:hAnsi="Source Sans Pro"/>
                <w:sz w:val="26"/>
                <w:szCs w:val="26"/>
              </w:rPr>
            </w:pPr>
          </w:p>
        </w:tc>
        <w:tc>
          <w:tcPr>
            <w:tcW w:w="330" w:type="dxa"/>
          </w:tcPr>
          <w:p w14:paraId="2F365C87" w14:textId="77777777" w:rsidR="00C8582D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</w:tc>
        <w:tc>
          <w:tcPr>
            <w:tcW w:w="4586" w:type="dxa"/>
          </w:tcPr>
          <w:p w14:paraId="4B4BA6C8" w14:textId="7ACD40A8" w:rsidR="00C8582D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2372A5B2" w14:textId="09CFA2F5" w:rsidR="00C8582D" w:rsidRPr="00905ECF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AB4813" wp14:editId="6C68D055">
                  <wp:extent cx="2748266" cy="29527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065" cy="296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124A1" w14:textId="77777777" w:rsidR="00C8582D" w:rsidRPr="00905ECF" w:rsidRDefault="00C8582D" w:rsidP="009960AB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4A1EAF5B" w14:textId="4E8901A6" w:rsidR="00C8582D" w:rsidRPr="00905ECF" w:rsidRDefault="00C8582D" w:rsidP="009960AB">
            <w:pPr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 xml:space="preserve">10. </w:t>
            </w:r>
            <w:r w:rsidRPr="00905ECF"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  <w:t>Sew through station 4 again from outside to the inside</w:t>
            </w:r>
          </w:p>
          <w:p w14:paraId="1CB74FC6" w14:textId="77777777" w:rsidR="00C8582D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683FEB09" w14:textId="0E4F8BEA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</w:tc>
      </w:tr>
      <w:tr w:rsidR="00C8582D" w:rsidRPr="00905ECF" w14:paraId="5856A90F" w14:textId="77777777" w:rsidTr="00C8582D">
        <w:trPr>
          <w:tblCellSpacing w:w="180" w:type="dxa"/>
        </w:trPr>
        <w:tc>
          <w:tcPr>
            <w:tcW w:w="4444" w:type="dxa"/>
          </w:tcPr>
          <w:p w14:paraId="5B78D0F5" w14:textId="629CB629" w:rsidR="00C8582D" w:rsidRPr="00905ECF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10521C1" wp14:editId="234BDB21">
                  <wp:extent cx="2677202" cy="2933700"/>
                  <wp:effectExtent l="0" t="0" r="889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773" cy="293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37E66" w14:textId="77777777" w:rsidR="00C8582D" w:rsidRPr="00905ECF" w:rsidRDefault="00C8582D" w:rsidP="009960AB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28190FEF" w14:textId="21B720D6" w:rsidR="00C8582D" w:rsidRPr="00905ECF" w:rsidRDefault="00C8582D" w:rsidP="009960AB">
            <w:pPr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 xml:space="preserve">11. </w:t>
            </w:r>
            <w:r w:rsidRPr="00905ECF"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  <w:t>Sew through station 2 from inside to the outside</w:t>
            </w:r>
          </w:p>
          <w:p w14:paraId="6D4E6D40" w14:textId="6485133F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</w:tc>
        <w:tc>
          <w:tcPr>
            <w:tcW w:w="330" w:type="dxa"/>
          </w:tcPr>
          <w:p w14:paraId="32A35F5E" w14:textId="77777777" w:rsidR="00C8582D" w:rsidRDefault="00C8582D" w:rsidP="001C19E4">
            <w:pPr>
              <w:jc w:val="center"/>
              <w:rPr>
                <w:noProof/>
              </w:rPr>
            </w:pPr>
          </w:p>
        </w:tc>
        <w:tc>
          <w:tcPr>
            <w:tcW w:w="4586" w:type="dxa"/>
          </w:tcPr>
          <w:p w14:paraId="081B3200" w14:textId="5388654F" w:rsidR="00C8582D" w:rsidRPr="00905ECF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26BD6C9" wp14:editId="63C4521E">
                  <wp:extent cx="2720090" cy="2971800"/>
                  <wp:effectExtent l="0" t="0" r="444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273" cy="297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C591B" w14:textId="77777777" w:rsidR="00C8582D" w:rsidRPr="00905ECF" w:rsidRDefault="00C8582D" w:rsidP="009960AB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4C737FB5" w14:textId="2EC4BB90" w:rsidR="00C8582D" w:rsidRPr="00905ECF" w:rsidRDefault="00C8582D" w:rsidP="009960AB">
            <w:pPr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 xml:space="preserve">12. </w:t>
            </w:r>
            <w:r w:rsidRPr="00905ECF">
              <w:rPr>
                <w:rFonts w:ascii="Source Sans Pro" w:hAnsi="Source Sans Pro"/>
                <w:color w:val="212235"/>
                <w:sz w:val="26"/>
                <w:szCs w:val="26"/>
                <w:shd w:val="clear" w:color="auto" w:fill="FCFCFC"/>
              </w:rPr>
              <w:t>Sew through station 1 from outside to the inside</w:t>
            </w:r>
          </w:p>
          <w:p w14:paraId="74C22D74" w14:textId="05F733D3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</w:tc>
      </w:tr>
      <w:tr w:rsidR="00C8582D" w:rsidRPr="00905ECF" w14:paraId="254D9CBD" w14:textId="77777777" w:rsidTr="00C8582D">
        <w:trPr>
          <w:tblCellSpacing w:w="180" w:type="dxa"/>
        </w:trPr>
        <w:tc>
          <w:tcPr>
            <w:tcW w:w="4444" w:type="dxa"/>
          </w:tcPr>
          <w:p w14:paraId="4F911B82" w14:textId="77777777" w:rsidR="00C8582D" w:rsidRDefault="00C8582D" w:rsidP="000E2213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31FD3577" w14:textId="77777777" w:rsidR="00C8582D" w:rsidRDefault="00C8582D" w:rsidP="000E2213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2529CCB1" w14:textId="3BEDEF2C" w:rsidR="00C8582D" w:rsidRPr="00905ECF" w:rsidRDefault="00C8582D" w:rsidP="00C8582D">
            <w:pPr>
              <w:jc w:val="both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ACADF7" wp14:editId="05755F1F">
                  <wp:extent cx="2699327" cy="2933700"/>
                  <wp:effectExtent l="0" t="0" r="635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316" cy="294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99EC4" w14:textId="77777777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3A19E413" w14:textId="77777777" w:rsidR="00C8582D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>13. Sew through station 2 again from inside to the outside</w:t>
            </w:r>
          </w:p>
          <w:p w14:paraId="0FA09046" w14:textId="5F361D96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</w:tc>
        <w:tc>
          <w:tcPr>
            <w:tcW w:w="330" w:type="dxa"/>
          </w:tcPr>
          <w:p w14:paraId="311B0566" w14:textId="77777777" w:rsidR="00C8582D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</w:tc>
        <w:tc>
          <w:tcPr>
            <w:tcW w:w="4586" w:type="dxa"/>
          </w:tcPr>
          <w:p w14:paraId="380D64E1" w14:textId="408E608E" w:rsidR="00C8582D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65CE71BB" w14:textId="77777777" w:rsidR="00C8582D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</w:p>
          <w:p w14:paraId="35F44113" w14:textId="74E3E4D3" w:rsidR="00C8582D" w:rsidRPr="00905ECF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1AE948" wp14:editId="604B8465">
                  <wp:extent cx="2703984" cy="2962275"/>
                  <wp:effectExtent l="0" t="0" r="127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728" cy="297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E2565" w14:textId="77777777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1DCB8F85" w14:textId="0DD339D4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>14. Sew through station 3 from outside to the inside</w:t>
            </w:r>
          </w:p>
        </w:tc>
      </w:tr>
      <w:tr w:rsidR="00C8582D" w:rsidRPr="00905ECF" w14:paraId="247A7717" w14:textId="77777777" w:rsidTr="00C8582D">
        <w:trPr>
          <w:tblCellSpacing w:w="180" w:type="dxa"/>
        </w:trPr>
        <w:tc>
          <w:tcPr>
            <w:tcW w:w="4444" w:type="dxa"/>
          </w:tcPr>
          <w:p w14:paraId="3888BDD5" w14:textId="085C1093" w:rsidR="00C8582D" w:rsidRPr="00905ECF" w:rsidRDefault="00C8582D" w:rsidP="001C19E4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F47A3E" wp14:editId="7F9CFBEE">
                  <wp:extent cx="2675134" cy="298132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023" cy="300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2779B" w14:textId="77777777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03C2B5F9" w14:textId="4BBE5E55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>16. Make sure the two loose ends of the thread are on either side of the stitch that runs from station 4 to station 2</w:t>
            </w:r>
          </w:p>
        </w:tc>
        <w:tc>
          <w:tcPr>
            <w:tcW w:w="330" w:type="dxa"/>
          </w:tcPr>
          <w:p w14:paraId="59FD10A9" w14:textId="77777777" w:rsidR="00C8582D" w:rsidRDefault="00C8582D" w:rsidP="001C19E4">
            <w:pPr>
              <w:rPr>
                <w:noProof/>
              </w:rPr>
            </w:pPr>
          </w:p>
        </w:tc>
        <w:tc>
          <w:tcPr>
            <w:tcW w:w="4586" w:type="dxa"/>
          </w:tcPr>
          <w:p w14:paraId="161DECCC" w14:textId="74AADD6A" w:rsidR="00C8582D" w:rsidRPr="00905ECF" w:rsidRDefault="00C8582D" w:rsidP="001C19E4">
            <w:pPr>
              <w:rPr>
                <w:rFonts w:ascii="Source Sans Pro" w:hAnsi="Source Sans Pro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5912743" wp14:editId="1B40B266">
                  <wp:extent cx="2776564" cy="2981325"/>
                  <wp:effectExtent l="0" t="0" r="508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557" cy="299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71C80" w14:textId="77777777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</w:p>
          <w:p w14:paraId="5FCBB20D" w14:textId="28730290" w:rsidR="00C8582D" w:rsidRPr="00905ECF" w:rsidRDefault="00C8582D" w:rsidP="00B21E51">
            <w:pPr>
              <w:rPr>
                <w:rFonts w:ascii="Source Sans Pro" w:hAnsi="Source Sans Pro"/>
                <w:sz w:val="26"/>
                <w:szCs w:val="26"/>
              </w:rPr>
            </w:pPr>
            <w:r w:rsidRPr="00905ECF">
              <w:rPr>
                <w:rFonts w:ascii="Source Sans Pro" w:hAnsi="Source Sans Pro"/>
                <w:sz w:val="26"/>
                <w:szCs w:val="26"/>
              </w:rPr>
              <w:t>17. Tie the two loose ends of the thread in a square knot and trim the excess thread</w:t>
            </w:r>
          </w:p>
        </w:tc>
      </w:tr>
    </w:tbl>
    <w:p w14:paraId="76B394B0" w14:textId="5744347D" w:rsidR="00B21E51" w:rsidRPr="00905ECF" w:rsidRDefault="00B21E51" w:rsidP="00B21E51">
      <w:pPr>
        <w:rPr>
          <w:rFonts w:ascii="Source Sans Pro" w:hAnsi="Source Sans Pro"/>
          <w:sz w:val="26"/>
          <w:szCs w:val="26"/>
        </w:rPr>
      </w:pPr>
    </w:p>
    <w:sectPr w:rsidR="00B21E51" w:rsidRPr="00905ECF" w:rsidSect="00905E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7621A"/>
    <w:multiLevelType w:val="hybridMultilevel"/>
    <w:tmpl w:val="A73C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51"/>
    <w:rsid w:val="0008712D"/>
    <w:rsid w:val="000E2213"/>
    <w:rsid w:val="00116E4D"/>
    <w:rsid w:val="001C19E4"/>
    <w:rsid w:val="002A454C"/>
    <w:rsid w:val="00354674"/>
    <w:rsid w:val="003853C8"/>
    <w:rsid w:val="00387D80"/>
    <w:rsid w:val="004757E4"/>
    <w:rsid w:val="0048355A"/>
    <w:rsid w:val="004C570C"/>
    <w:rsid w:val="004D65AB"/>
    <w:rsid w:val="00905ECF"/>
    <w:rsid w:val="00924EAD"/>
    <w:rsid w:val="009509BF"/>
    <w:rsid w:val="009960AB"/>
    <w:rsid w:val="009D793C"/>
    <w:rsid w:val="00B20EA9"/>
    <w:rsid w:val="00B21E51"/>
    <w:rsid w:val="00C6146D"/>
    <w:rsid w:val="00C73CDF"/>
    <w:rsid w:val="00C8582D"/>
    <w:rsid w:val="00D90332"/>
    <w:rsid w:val="00D9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1DC7"/>
  <w15:chartTrackingRefBased/>
  <w15:docId w15:val="{E173F765-8B0D-4BC1-A542-6914DC16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1E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E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1E51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2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E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85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Strommer, Shelby</dc:creator>
  <cp:keywords/>
  <dc:description/>
  <cp:lastModifiedBy>Strommer, Shelby</cp:lastModifiedBy>
  <cp:revision>10</cp:revision>
  <cp:lastPrinted>2022-10-10T21:33:00Z</cp:lastPrinted>
  <dcterms:created xsi:type="dcterms:W3CDTF">2022-10-10T21:25:00Z</dcterms:created>
  <dcterms:modified xsi:type="dcterms:W3CDTF">2022-12-07T16:17:00Z</dcterms:modified>
</cp:coreProperties>
</file>