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A" w:rsidRPr="00061D2A" w:rsidRDefault="00061D2A">
      <w:pPr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b/>
          <w:color w:val="FF0000"/>
          <w:sz w:val="22"/>
          <w:szCs w:val="22"/>
        </w:rPr>
        <w:t>The scholarship distribution has been extended to June 2014!</w:t>
      </w:r>
    </w:p>
    <w:p w:rsidR="00061D2A" w:rsidRDefault="00061D2A">
      <w:pPr>
        <w:pStyle w:val="NoteLevel11"/>
        <w:rPr>
          <w:rFonts w:asciiTheme="majorHAnsi" w:hAnsiTheme="majorHAnsi"/>
          <w:b/>
          <w:sz w:val="22"/>
          <w:szCs w:val="22"/>
        </w:rPr>
      </w:pPr>
    </w:p>
    <w:p w:rsidR="00792CBB" w:rsidRPr="00FC0CA2" w:rsidRDefault="00FC0CA2">
      <w:pPr>
        <w:pStyle w:val="NoteLevel11"/>
        <w:rPr>
          <w:rFonts w:asciiTheme="majorHAnsi" w:hAnsiTheme="majorHAnsi"/>
          <w:b/>
          <w:sz w:val="22"/>
          <w:szCs w:val="22"/>
        </w:rPr>
      </w:pPr>
      <w:r w:rsidRPr="00FC0CA2">
        <w:rPr>
          <w:rFonts w:asciiTheme="majorHAnsi" w:hAnsiTheme="majorHAnsi"/>
          <w:b/>
          <w:sz w:val="22"/>
          <w:szCs w:val="22"/>
        </w:rPr>
        <w:t>Building a National Archival Authority Infrastructure and Scholarship Program for EAC-CPF Workshops</w:t>
      </w:r>
    </w:p>
    <w:p w:rsidR="002F0E63" w:rsidRDefault="00FC0CA2">
      <w:pPr>
        <w:pStyle w:val="NoteLevel1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Katherine M. Wisser</w:t>
      </w:r>
      <w:bookmarkStart w:id="0" w:name="_GoBack"/>
      <w:bookmarkEnd w:id="0"/>
    </w:p>
    <w:p w:rsidR="00B52E79" w:rsidRDefault="00B52E79">
      <w:pPr>
        <w:pStyle w:val="NoteLevel11"/>
        <w:rPr>
          <w:rFonts w:asciiTheme="majorHAnsi" w:hAnsiTheme="majorHAnsi" w:cstheme="majorHAnsi"/>
          <w:sz w:val="22"/>
          <w:szCs w:val="22"/>
        </w:rPr>
      </w:pPr>
    </w:p>
    <w:p w:rsidR="00C87FF0" w:rsidRPr="003B191C" w:rsidRDefault="003C6130">
      <w:pPr>
        <w:pStyle w:val="NoteLevel11"/>
        <w:rPr>
          <w:rFonts w:asciiTheme="majorHAnsi" w:hAnsiTheme="majorHAnsi" w:cstheme="majorHAnsi"/>
          <w:sz w:val="22"/>
          <w:szCs w:val="22"/>
        </w:rPr>
      </w:pPr>
      <w:r w:rsidRPr="003B191C">
        <w:rPr>
          <w:rFonts w:asciiTheme="majorHAnsi" w:hAnsiTheme="majorHAnsi" w:cstheme="majorHAnsi"/>
          <w:sz w:val="22"/>
          <w:szCs w:val="22"/>
        </w:rPr>
        <w:t>Starting in March 2012</w:t>
      </w:r>
      <w:r w:rsidR="00B17E5F" w:rsidRPr="003B191C">
        <w:rPr>
          <w:rFonts w:asciiTheme="majorHAnsi" w:hAnsiTheme="majorHAnsi" w:cstheme="majorHAnsi"/>
          <w:sz w:val="22"/>
          <w:szCs w:val="22"/>
        </w:rPr>
        <w:t xml:space="preserve"> SAA w</w:t>
      </w:r>
      <w:r w:rsidR="00C87FF0" w:rsidRPr="003B191C">
        <w:rPr>
          <w:rFonts w:asciiTheme="majorHAnsi" w:hAnsiTheme="majorHAnsi" w:cstheme="majorHAnsi"/>
          <w:sz w:val="22"/>
          <w:szCs w:val="22"/>
        </w:rPr>
        <w:t xml:space="preserve">ill offer </w:t>
      </w:r>
      <w:r w:rsidR="00B17E5F" w:rsidRPr="003B191C">
        <w:rPr>
          <w:rFonts w:asciiTheme="majorHAnsi" w:hAnsiTheme="majorHAnsi" w:cstheme="majorHAnsi"/>
          <w:sz w:val="22"/>
          <w:szCs w:val="22"/>
        </w:rPr>
        <w:t xml:space="preserve">the first of </w:t>
      </w:r>
      <w:r w:rsidR="00C87FF0" w:rsidRPr="003B191C">
        <w:rPr>
          <w:rFonts w:asciiTheme="majorHAnsi" w:hAnsiTheme="majorHAnsi" w:cstheme="majorHAnsi"/>
          <w:sz w:val="22"/>
          <w:szCs w:val="22"/>
        </w:rPr>
        <w:t>s</w:t>
      </w:r>
      <w:r w:rsidR="000416B6" w:rsidRPr="003B191C">
        <w:rPr>
          <w:rFonts w:asciiTheme="majorHAnsi" w:hAnsiTheme="majorHAnsi" w:cstheme="majorHAnsi"/>
          <w:sz w:val="22"/>
          <w:szCs w:val="22"/>
        </w:rPr>
        <w:t xml:space="preserve">even </w:t>
      </w:r>
      <w:r w:rsidR="002F0E63" w:rsidRPr="003B191C">
        <w:rPr>
          <w:rFonts w:asciiTheme="majorHAnsi" w:hAnsiTheme="majorHAnsi" w:cstheme="majorHAnsi"/>
          <w:sz w:val="22"/>
          <w:szCs w:val="22"/>
        </w:rPr>
        <w:t>regional workshops</w:t>
      </w:r>
      <w:r w:rsidR="00C87FF0" w:rsidRPr="003B191C">
        <w:rPr>
          <w:rFonts w:asciiTheme="majorHAnsi" w:hAnsiTheme="majorHAnsi" w:cstheme="majorHAnsi"/>
          <w:sz w:val="22"/>
          <w:szCs w:val="22"/>
        </w:rPr>
        <w:t xml:space="preserve"> </w:t>
      </w:r>
      <w:r w:rsidR="00B17E5F" w:rsidRPr="003B191C">
        <w:rPr>
          <w:rFonts w:asciiTheme="majorHAnsi" w:hAnsiTheme="majorHAnsi" w:cstheme="majorHAnsi"/>
          <w:sz w:val="22"/>
          <w:szCs w:val="22"/>
        </w:rPr>
        <w:t xml:space="preserve">to be scheduled through June </w:t>
      </w:r>
      <w:r w:rsidR="00C87FF0" w:rsidRPr="003B191C">
        <w:rPr>
          <w:rFonts w:asciiTheme="majorHAnsi" w:hAnsiTheme="majorHAnsi" w:cstheme="majorHAnsi"/>
          <w:sz w:val="22"/>
          <w:szCs w:val="22"/>
        </w:rPr>
        <w:t xml:space="preserve">2013 to facilitate the dissemination of the new standard, Encoded Archival Context – Corporate Bodies, Persons, and Families. </w:t>
      </w:r>
      <w:r w:rsidR="00B17E5F" w:rsidRPr="003B191C">
        <w:rPr>
          <w:rFonts w:asciiTheme="majorHAnsi" w:hAnsiTheme="majorHAnsi" w:cstheme="majorHAnsi"/>
          <w:sz w:val="22"/>
          <w:szCs w:val="22"/>
        </w:rPr>
        <w:t>T</w:t>
      </w:r>
      <w:r w:rsidR="00C87FF0" w:rsidRPr="003B191C">
        <w:rPr>
          <w:rFonts w:asciiTheme="majorHAnsi" w:hAnsiTheme="majorHAnsi" w:cstheme="majorHAnsi"/>
          <w:sz w:val="22"/>
          <w:szCs w:val="22"/>
        </w:rPr>
        <w:t xml:space="preserve">o </w:t>
      </w:r>
      <w:r w:rsidR="00456741" w:rsidRPr="003B191C">
        <w:rPr>
          <w:rFonts w:asciiTheme="majorHAnsi" w:hAnsiTheme="majorHAnsi" w:cstheme="majorHAnsi"/>
          <w:sz w:val="22"/>
          <w:szCs w:val="22"/>
        </w:rPr>
        <w:t xml:space="preserve">alleviate the pressures of </w:t>
      </w:r>
      <w:r w:rsidR="00C87FF0" w:rsidRPr="003B191C">
        <w:rPr>
          <w:rFonts w:asciiTheme="majorHAnsi" w:hAnsiTheme="majorHAnsi" w:cstheme="majorHAnsi"/>
          <w:sz w:val="22"/>
          <w:szCs w:val="22"/>
        </w:rPr>
        <w:t xml:space="preserve">decreasing professional development budgets, the Institute of Museum and Library </w:t>
      </w:r>
      <w:r w:rsidR="00456741" w:rsidRPr="003B191C">
        <w:rPr>
          <w:rFonts w:asciiTheme="majorHAnsi" w:hAnsiTheme="majorHAnsi" w:cstheme="majorHAnsi"/>
          <w:sz w:val="22"/>
          <w:szCs w:val="22"/>
        </w:rPr>
        <w:t>Services</w:t>
      </w:r>
      <w:r w:rsidR="00C87FF0" w:rsidRPr="003B191C">
        <w:rPr>
          <w:rFonts w:asciiTheme="majorHAnsi" w:hAnsiTheme="majorHAnsi" w:cstheme="majorHAnsi"/>
          <w:sz w:val="22"/>
          <w:szCs w:val="22"/>
        </w:rPr>
        <w:t xml:space="preserve"> </w:t>
      </w:r>
      <w:r w:rsidR="005E59B2" w:rsidRPr="003B191C">
        <w:rPr>
          <w:rFonts w:asciiTheme="majorHAnsi" w:hAnsiTheme="majorHAnsi" w:cstheme="majorHAnsi"/>
          <w:sz w:val="22"/>
          <w:szCs w:val="22"/>
        </w:rPr>
        <w:t xml:space="preserve">(IMLS) </w:t>
      </w:r>
      <w:r w:rsidR="00B17E5F" w:rsidRPr="003B191C">
        <w:rPr>
          <w:rFonts w:asciiTheme="majorHAnsi" w:hAnsiTheme="majorHAnsi" w:cstheme="majorHAnsi"/>
          <w:sz w:val="22"/>
          <w:szCs w:val="22"/>
        </w:rPr>
        <w:t xml:space="preserve">is </w:t>
      </w:r>
      <w:r w:rsidR="00C87FF0" w:rsidRPr="003B191C">
        <w:rPr>
          <w:rFonts w:asciiTheme="majorHAnsi" w:hAnsiTheme="majorHAnsi" w:cstheme="majorHAnsi"/>
          <w:sz w:val="22"/>
          <w:szCs w:val="22"/>
        </w:rPr>
        <w:t>fund</w:t>
      </w:r>
      <w:r w:rsidR="00B17E5F" w:rsidRPr="003B191C">
        <w:rPr>
          <w:rFonts w:asciiTheme="majorHAnsi" w:hAnsiTheme="majorHAnsi" w:cstheme="majorHAnsi"/>
          <w:sz w:val="22"/>
          <w:szCs w:val="22"/>
        </w:rPr>
        <w:t xml:space="preserve">ing twenty </w:t>
      </w:r>
      <w:r w:rsidR="00C87FF0" w:rsidRPr="003B191C">
        <w:rPr>
          <w:rFonts w:asciiTheme="majorHAnsi" w:hAnsiTheme="majorHAnsi" w:cstheme="majorHAnsi"/>
          <w:sz w:val="22"/>
          <w:szCs w:val="22"/>
        </w:rPr>
        <w:t xml:space="preserve">scholarships </w:t>
      </w:r>
      <w:r w:rsidR="00B17E5F" w:rsidRPr="003B191C">
        <w:rPr>
          <w:rFonts w:asciiTheme="majorHAnsi" w:hAnsiTheme="majorHAnsi" w:cstheme="majorHAnsi"/>
          <w:sz w:val="22"/>
          <w:szCs w:val="22"/>
        </w:rPr>
        <w:t xml:space="preserve">for each of the seven workshops.  </w:t>
      </w:r>
      <w:r w:rsidR="00F36B2D" w:rsidRPr="003B191C">
        <w:rPr>
          <w:rFonts w:asciiTheme="majorHAnsi" w:hAnsiTheme="majorHAnsi" w:cstheme="majorHAnsi"/>
          <w:sz w:val="22"/>
          <w:szCs w:val="22"/>
        </w:rPr>
        <w:t>The</w:t>
      </w:r>
      <w:r w:rsidR="00C87FF0" w:rsidRPr="003B191C">
        <w:rPr>
          <w:rFonts w:asciiTheme="majorHAnsi" w:hAnsiTheme="majorHAnsi" w:cstheme="majorHAnsi"/>
          <w:sz w:val="22"/>
          <w:szCs w:val="22"/>
        </w:rPr>
        <w:t xml:space="preserve"> workshops</w:t>
      </w:r>
      <w:r w:rsidR="00456741" w:rsidRPr="003B191C">
        <w:rPr>
          <w:rFonts w:asciiTheme="majorHAnsi" w:hAnsiTheme="majorHAnsi" w:cstheme="majorHAnsi"/>
          <w:sz w:val="22"/>
          <w:szCs w:val="22"/>
        </w:rPr>
        <w:t xml:space="preserve"> will be hosted across the country</w:t>
      </w:r>
      <w:r w:rsidR="00F36B2D" w:rsidRPr="003B191C">
        <w:rPr>
          <w:rFonts w:asciiTheme="majorHAnsi" w:hAnsiTheme="majorHAnsi" w:cstheme="majorHAnsi"/>
          <w:sz w:val="22"/>
          <w:szCs w:val="22"/>
        </w:rPr>
        <w:t xml:space="preserve"> and the first </w:t>
      </w:r>
      <w:r w:rsidR="00456741" w:rsidRPr="003B191C">
        <w:rPr>
          <w:rFonts w:asciiTheme="majorHAnsi" w:hAnsiTheme="majorHAnsi" w:cstheme="majorHAnsi"/>
          <w:sz w:val="22"/>
          <w:szCs w:val="22"/>
        </w:rPr>
        <w:t xml:space="preserve">workshop is scheduled for March </w:t>
      </w:r>
      <w:r w:rsidR="00F36B2D" w:rsidRPr="003B191C">
        <w:rPr>
          <w:rFonts w:asciiTheme="majorHAnsi" w:hAnsiTheme="majorHAnsi" w:cstheme="majorHAnsi"/>
          <w:sz w:val="22"/>
          <w:szCs w:val="22"/>
        </w:rPr>
        <w:t xml:space="preserve">23, </w:t>
      </w:r>
      <w:r w:rsidR="00456741" w:rsidRPr="003B191C">
        <w:rPr>
          <w:rFonts w:asciiTheme="majorHAnsi" w:hAnsiTheme="majorHAnsi" w:cstheme="majorHAnsi"/>
          <w:sz w:val="22"/>
          <w:szCs w:val="22"/>
        </w:rPr>
        <w:t>2012, in Austin, Texas.</w:t>
      </w:r>
    </w:p>
    <w:p w:rsidR="009C042E" w:rsidRPr="003B191C" w:rsidRDefault="009C042E" w:rsidP="009C042E">
      <w:pPr>
        <w:pStyle w:val="NoteLevel11"/>
        <w:numPr>
          <w:ilvl w:val="0"/>
          <w:numId w:val="0"/>
        </w:numPr>
        <w:rPr>
          <w:rFonts w:asciiTheme="majorHAnsi" w:hAnsiTheme="majorHAnsi" w:cstheme="majorHAnsi"/>
          <w:sz w:val="22"/>
          <w:szCs w:val="22"/>
        </w:rPr>
      </w:pPr>
    </w:p>
    <w:p w:rsidR="00795076" w:rsidRPr="003B191C" w:rsidRDefault="009C042E" w:rsidP="009C042E">
      <w:pPr>
        <w:pStyle w:val="NoteLevel11"/>
        <w:numPr>
          <w:ilvl w:val="0"/>
          <w:numId w:val="0"/>
        </w:numPr>
        <w:rPr>
          <w:rFonts w:asciiTheme="majorHAnsi" w:hAnsiTheme="majorHAnsi" w:cstheme="majorHAnsi"/>
          <w:sz w:val="22"/>
          <w:szCs w:val="22"/>
        </w:rPr>
      </w:pPr>
      <w:r w:rsidRPr="003B191C">
        <w:rPr>
          <w:rFonts w:asciiTheme="majorHAnsi" w:hAnsiTheme="majorHAnsi" w:cstheme="majorHAnsi"/>
          <w:sz w:val="22"/>
          <w:szCs w:val="22"/>
        </w:rPr>
        <w:t xml:space="preserve">The EAC-CPF workshops are </w:t>
      </w:r>
      <w:r w:rsidR="00795076" w:rsidRPr="003B191C">
        <w:rPr>
          <w:rFonts w:asciiTheme="majorHAnsi" w:hAnsiTheme="majorHAnsi" w:cstheme="majorHAnsi"/>
          <w:sz w:val="22"/>
          <w:szCs w:val="22"/>
        </w:rPr>
        <w:t xml:space="preserve">one day </w:t>
      </w:r>
      <w:r w:rsidRPr="003B191C">
        <w:rPr>
          <w:rFonts w:asciiTheme="majorHAnsi" w:hAnsiTheme="majorHAnsi" w:cstheme="majorHAnsi"/>
          <w:sz w:val="22"/>
          <w:szCs w:val="22"/>
        </w:rPr>
        <w:t xml:space="preserve">long </w:t>
      </w:r>
      <w:r w:rsidR="00795076" w:rsidRPr="003B191C">
        <w:rPr>
          <w:rFonts w:asciiTheme="majorHAnsi" w:hAnsiTheme="majorHAnsi" w:cstheme="majorHAnsi"/>
          <w:sz w:val="22"/>
          <w:szCs w:val="22"/>
        </w:rPr>
        <w:t xml:space="preserve">and </w:t>
      </w:r>
      <w:r w:rsidRPr="003B191C">
        <w:rPr>
          <w:rFonts w:asciiTheme="majorHAnsi" w:hAnsiTheme="majorHAnsi" w:cstheme="majorHAnsi"/>
          <w:sz w:val="22"/>
          <w:szCs w:val="22"/>
        </w:rPr>
        <w:t xml:space="preserve">introduce participants to the general structure of the standard, with an extensive hands-on component. </w:t>
      </w:r>
      <w:r w:rsidR="00795076" w:rsidRPr="003B191C">
        <w:rPr>
          <w:rFonts w:asciiTheme="majorHAnsi" w:hAnsiTheme="majorHAnsi" w:cstheme="majorHAnsi"/>
          <w:sz w:val="22"/>
          <w:szCs w:val="22"/>
        </w:rPr>
        <w:t>Participants learn how to create EAC-CPF records with</w:t>
      </w:r>
      <w:r w:rsidR="00F86657" w:rsidRPr="003B191C">
        <w:rPr>
          <w:rFonts w:asciiTheme="majorHAnsi" w:hAnsiTheme="majorHAnsi" w:cstheme="majorHAnsi"/>
          <w:sz w:val="22"/>
          <w:szCs w:val="22"/>
        </w:rPr>
        <w:t xml:space="preserve"> hands-on application of elements to existing data. In addition, participants discuss balancing existing data with additional data components as part of an implementation strategy</w:t>
      </w:r>
      <w:r w:rsidR="00F36B2D" w:rsidRPr="003B191C">
        <w:rPr>
          <w:rFonts w:asciiTheme="majorHAnsi" w:hAnsiTheme="majorHAnsi" w:cstheme="majorHAnsi"/>
          <w:sz w:val="22"/>
          <w:szCs w:val="22"/>
        </w:rPr>
        <w:t xml:space="preserve">.  Exposure to </w:t>
      </w:r>
      <w:proofErr w:type="gramStart"/>
      <w:r w:rsidR="00F86657" w:rsidRPr="003B191C">
        <w:rPr>
          <w:rFonts w:asciiTheme="majorHAnsi" w:hAnsiTheme="majorHAnsi" w:cstheme="majorHAnsi"/>
          <w:sz w:val="22"/>
          <w:szCs w:val="22"/>
        </w:rPr>
        <w:t>existing</w:t>
      </w:r>
      <w:proofErr w:type="gramEnd"/>
      <w:r w:rsidR="00F86657" w:rsidRPr="003B191C">
        <w:rPr>
          <w:rFonts w:asciiTheme="majorHAnsi" w:hAnsiTheme="majorHAnsi" w:cstheme="majorHAnsi"/>
          <w:sz w:val="22"/>
          <w:szCs w:val="22"/>
        </w:rPr>
        <w:t xml:space="preserve"> projects </w:t>
      </w:r>
      <w:r w:rsidR="00F36B2D" w:rsidRPr="003B191C">
        <w:rPr>
          <w:rFonts w:asciiTheme="majorHAnsi" w:hAnsiTheme="majorHAnsi" w:cstheme="majorHAnsi"/>
          <w:sz w:val="22"/>
          <w:szCs w:val="22"/>
        </w:rPr>
        <w:t xml:space="preserve">will inform </w:t>
      </w:r>
      <w:r w:rsidR="00B52E79" w:rsidRPr="003B191C">
        <w:rPr>
          <w:rFonts w:asciiTheme="majorHAnsi" w:hAnsiTheme="majorHAnsi" w:cstheme="majorHAnsi"/>
          <w:sz w:val="22"/>
          <w:szCs w:val="22"/>
        </w:rPr>
        <w:t>participant’s</w:t>
      </w:r>
      <w:r w:rsidR="00F36B2D" w:rsidRPr="003B191C">
        <w:rPr>
          <w:rFonts w:asciiTheme="majorHAnsi" w:hAnsiTheme="majorHAnsi" w:cstheme="majorHAnsi"/>
          <w:sz w:val="22"/>
          <w:szCs w:val="22"/>
        </w:rPr>
        <w:t xml:space="preserve"> </w:t>
      </w:r>
      <w:r w:rsidR="00F86657" w:rsidRPr="003B191C">
        <w:rPr>
          <w:rFonts w:asciiTheme="majorHAnsi" w:hAnsiTheme="majorHAnsi" w:cstheme="majorHAnsi"/>
          <w:sz w:val="22"/>
          <w:szCs w:val="22"/>
        </w:rPr>
        <w:t>consider</w:t>
      </w:r>
      <w:r w:rsidR="00F36B2D" w:rsidRPr="003B191C">
        <w:rPr>
          <w:rFonts w:asciiTheme="majorHAnsi" w:hAnsiTheme="majorHAnsi" w:cstheme="majorHAnsi"/>
          <w:sz w:val="22"/>
          <w:szCs w:val="22"/>
        </w:rPr>
        <w:t xml:space="preserve">ations on </w:t>
      </w:r>
      <w:r w:rsidR="00F86657" w:rsidRPr="003B191C">
        <w:rPr>
          <w:rFonts w:asciiTheme="majorHAnsi" w:hAnsiTheme="majorHAnsi" w:cstheme="majorHAnsi"/>
          <w:sz w:val="22"/>
          <w:szCs w:val="22"/>
        </w:rPr>
        <w:t xml:space="preserve">how EAC-CPF may be implemented locally, regionally, or nationally. Upon completion of the workshop, participants will </w:t>
      </w:r>
      <w:r w:rsidR="00F36B2D" w:rsidRPr="003B191C">
        <w:rPr>
          <w:rFonts w:asciiTheme="majorHAnsi" w:hAnsiTheme="majorHAnsi" w:cstheme="majorHAnsi"/>
          <w:sz w:val="22"/>
          <w:szCs w:val="22"/>
        </w:rPr>
        <w:t xml:space="preserve">be able to </w:t>
      </w:r>
      <w:r w:rsidR="00524092" w:rsidRPr="003B191C">
        <w:rPr>
          <w:rFonts w:asciiTheme="majorHAnsi" w:hAnsiTheme="majorHAnsi" w:cstheme="majorHAnsi"/>
          <w:sz w:val="22"/>
          <w:szCs w:val="22"/>
        </w:rPr>
        <w:t xml:space="preserve">explain </w:t>
      </w:r>
      <w:r w:rsidR="00F86657" w:rsidRPr="003B191C">
        <w:rPr>
          <w:rFonts w:asciiTheme="majorHAnsi" w:hAnsiTheme="majorHAnsi" w:cstheme="majorHAnsi"/>
          <w:sz w:val="22"/>
          <w:szCs w:val="22"/>
        </w:rPr>
        <w:t xml:space="preserve">the structure and content of the EAC-CPF standard and the companion content standard, </w:t>
      </w:r>
      <w:r w:rsidR="00F86657" w:rsidRPr="003B191C">
        <w:rPr>
          <w:rFonts w:asciiTheme="majorHAnsi" w:hAnsiTheme="majorHAnsi" w:cstheme="majorHAnsi"/>
          <w:i/>
          <w:sz w:val="22"/>
          <w:szCs w:val="22"/>
        </w:rPr>
        <w:t>International Standard for Archival Authority Records (Corporate Bodies, Persons, and Families)</w:t>
      </w:r>
      <w:r w:rsidR="00F86657" w:rsidRPr="003B191C">
        <w:rPr>
          <w:rFonts w:asciiTheme="majorHAnsi" w:hAnsiTheme="majorHAnsi" w:cstheme="majorHAnsi"/>
          <w:sz w:val="22"/>
          <w:szCs w:val="22"/>
        </w:rPr>
        <w:t xml:space="preserve"> (ISAAR(CPF)), </w:t>
      </w:r>
      <w:r w:rsidR="00524092" w:rsidRPr="003B191C">
        <w:rPr>
          <w:rFonts w:asciiTheme="majorHAnsi" w:hAnsiTheme="majorHAnsi" w:cstheme="majorHAnsi"/>
          <w:sz w:val="22"/>
          <w:szCs w:val="22"/>
        </w:rPr>
        <w:t>describe</w:t>
      </w:r>
      <w:r w:rsidR="00F86657" w:rsidRPr="003B191C">
        <w:rPr>
          <w:rFonts w:asciiTheme="majorHAnsi" w:hAnsiTheme="majorHAnsi" w:cstheme="majorHAnsi"/>
          <w:sz w:val="22"/>
          <w:szCs w:val="22"/>
        </w:rPr>
        <w:t xml:space="preserve"> the schema design, including elements and attributes defined to reflect that design, explore XML techniques to incorporate data from allied standards, and create EAC-CPF record content from existing data structures such as the Library of Congress Authority File, biographical resources and other related sources.</w:t>
      </w:r>
    </w:p>
    <w:p w:rsidR="00524092" w:rsidRPr="003B191C" w:rsidRDefault="00524092" w:rsidP="00524092">
      <w:pPr>
        <w:pStyle w:val="NoteLevel11"/>
        <w:numPr>
          <w:ilvl w:val="0"/>
          <w:numId w:val="0"/>
        </w:numPr>
        <w:rPr>
          <w:rFonts w:asciiTheme="majorHAnsi" w:hAnsiTheme="majorHAnsi" w:cstheme="majorHAnsi"/>
          <w:sz w:val="22"/>
          <w:szCs w:val="22"/>
        </w:rPr>
      </w:pPr>
      <w:r w:rsidRPr="003B191C">
        <w:rPr>
          <w:rFonts w:asciiTheme="majorHAnsi" w:hAnsiTheme="majorHAnsi" w:cstheme="majorHAnsi"/>
          <w:sz w:val="22"/>
          <w:szCs w:val="22"/>
        </w:rPr>
        <w:t xml:space="preserve">The </w:t>
      </w:r>
      <w:r w:rsidR="003B191C" w:rsidRPr="003B191C">
        <w:rPr>
          <w:rFonts w:asciiTheme="majorHAnsi" w:hAnsiTheme="majorHAnsi" w:cstheme="majorHAnsi"/>
          <w:sz w:val="22"/>
          <w:szCs w:val="22"/>
        </w:rPr>
        <w:t xml:space="preserve">EAC-CPF </w:t>
      </w:r>
      <w:r w:rsidRPr="003B191C">
        <w:rPr>
          <w:rFonts w:asciiTheme="majorHAnsi" w:hAnsiTheme="majorHAnsi" w:cstheme="majorHAnsi"/>
          <w:sz w:val="22"/>
          <w:szCs w:val="22"/>
        </w:rPr>
        <w:t xml:space="preserve">workshop </w:t>
      </w:r>
      <w:r w:rsidR="003B191C" w:rsidRPr="003B191C">
        <w:rPr>
          <w:rFonts w:asciiTheme="majorHAnsi" w:hAnsiTheme="majorHAnsi" w:cstheme="majorHAnsi"/>
          <w:sz w:val="22"/>
          <w:szCs w:val="22"/>
        </w:rPr>
        <w:t>premiered</w:t>
      </w:r>
      <w:r w:rsidRPr="003B191C">
        <w:rPr>
          <w:rFonts w:asciiTheme="majorHAnsi" w:hAnsiTheme="majorHAnsi" w:cstheme="majorHAnsi"/>
          <w:sz w:val="22"/>
          <w:szCs w:val="22"/>
        </w:rPr>
        <w:t xml:space="preserve"> at SAA’s Annual Meeting in Chicago and was well received.  Participants </w:t>
      </w:r>
      <w:r w:rsidR="00F839F9" w:rsidRPr="003B191C">
        <w:rPr>
          <w:rFonts w:asciiTheme="majorHAnsi" w:hAnsiTheme="majorHAnsi" w:cstheme="majorHAnsi"/>
          <w:sz w:val="22"/>
          <w:szCs w:val="22"/>
        </w:rPr>
        <w:t xml:space="preserve">especially </w:t>
      </w:r>
      <w:r w:rsidRPr="003B191C">
        <w:rPr>
          <w:rFonts w:asciiTheme="majorHAnsi" w:hAnsiTheme="majorHAnsi" w:cstheme="majorHAnsi"/>
          <w:sz w:val="22"/>
          <w:szCs w:val="22"/>
        </w:rPr>
        <w:t>appreciated the “</w:t>
      </w:r>
      <w:r w:rsidR="00F839F9" w:rsidRPr="003B191C">
        <w:rPr>
          <w:rFonts w:asciiTheme="majorHAnsi" w:hAnsiTheme="majorHAnsi" w:cstheme="majorHAnsi"/>
          <w:sz w:val="22"/>
          <w:szCs w:val="22"/>
        </w:rPr>
        <w:t>h</w:t>
      </w:r>
      <w:r w:rsidRPr="003B191C">
        <w:rPr>
          <w:rFonts w:asciiTheme="majorHAnsi" w:hAnsiTheme="majorHAnsi" w:cstheme="majorHAnsi"/>
          <w:sz w:val="22"/>
          <w:szCs w:val="22"/>
        </w:rPr>
        <w:t xml:space="preserve">ands on creation of records and discussion, </w:t>
      </w:r>
      <w:r w:rsidR="00F839F9" w:rsidRPr="003B191C">
        <w:rPr>
          <w:rFonts w:asciiTheme="majorHAnsi" w:hAnsiTheme="majorHAnsi" w:cstheme="majorHAnsi"/>
          <w:sz w:val="22"/>
          <w:szCs w:val="22"/>
        </w:rPr>
        <w:t>b</w:t>
      </w:r>
      <w:r w:rsidRPr="003B191C">
        <w:rPr>
          <w:rFonts w:asciiTheme="majorHAnsi" w:hAnsiTheme="majorHAnsi" w:cstheme="majorHAnsi"/>
          <w:sz w:val="22"/>
          <w:szCs w:val="22"/>
        </w:rPr>
        <w:t>reaking down the code structure both by demonstration and working with it ourselves</w:t>
      </w:r>
      <w:r w:rsidR="00F839F9" w:rsidRPr="003B191C">
        <w:rPr>
          <w:rFonts w:asciiTheme="majorHAnsi" w:hAnsiTheme="majorHAnsi" w:cstheme="majorHAnsi"/>
          <w:sz w:val="22"/>
          <w:szCs w:val="22"/>
        </w:rPr>
        <w:t>, piecing the tags together and to get used to some of the difference s of EAD.”  “This will enable me to start implementing EAC at my institution” was voiced as well.</w:t>
      </w:r>
    </w:p>
    <w:p w:rsidR="00524092" w:rsidRPr="003B191C" w:rsidRDefault="00524092" w:rsidP="00524092">
      <w:pPr>
        <w:pStyle w:val="NoteLevel11"/>
        <w:numPr>
          <w:ilvl w:val="0"/>
          <w:numId w:val="0"/>
        </w:numPr>
        <w:rPr>
          <w:rFonts w:asciiTheme="majorHAnsi" w:hAnsiTheme="majorHAnsi" w:cstheme="majorHAnsi"/>
          <w:sz w:val="22"/>
          <w:szCs w:val="22"/>
        </w:rPr>
      </w:pPr>
    </w:p>
    <w:p w:rsidR="00FC0CA2" w:rsidRPr="003B191C" w:rsidRDefault="002F0E63" w:rsidP="00F035FC">
      <w:pPr>
        <w:pStyle w:val="NoteLevel11"/>
        <w:rPr>
          <w:rFonts w:asciiTheme="majorHAnsi" w:hAnsiTheme="majorHAnsi" w:cstheme="majorHAnsi"/>
          <w:sz w:val="22"/>
          <w:szCs w:val="22"/>
        </w:rPr>
      </w:pPr>
      <w:r w:rsidRPr="003B191C">
        <w:rPr>
          <w:rFonts w:asciiTheme="majorHAnsi" w:hAnsiTheme="majorHAnsi" w:cstheme="majorHAnsi"/>
          <w:sz w:val="22"/>
          <w:szCs w:val="22"/>
        </w:rPr>
        <w:t xml:space="preserve">To apply for a scholarship, candidates </w:t>
      </w:r>
      <w:r w:rsidR="00456741" w:rsidRPr="003B191C">
        <w:rPr>
          <w:rFonts w:asciiTheme="majorHAnsi" w:hAnsiTheme="majorHAnsi" w:cstheme="majorHAnsi"/>
          <w:sz w:val="22"/>
          <w:szCs w:val="22"/>
        </w:rPr>
        <w:t xml:space="preserve">will be asked to </w:t>
      </w:r>
      <w:r w:rsidRPr="003B191C">
        <w:rPr>
          <w:rFonts w:asciiTheme="majorHAnsi" w:hAnsiTheme="majorHAnsi" w:cstheme="majorHAnsi"/>
          <w:sz w:val="22"/>
          <w:szCs w:val="22"/>
        </w:rPr>
        <w:t>complete a simple application form, which includes a brief statement</w:t>
      </w:r>
      <w:r w:rsidR="00FC0CA2" w:rsidRPr="003B191C">
        <w:rPr>
          <w:rFonts w:asciiTheme="majorHAnsi" w:hAnsiTheme="majorHAnsi" w:cstheme="majorHAnsi"/>
          <w:sz w:val="22"/>
          <w:szCs w:val="22"/>
        </w:rPr>
        <w:t xml:space="preserve"> on the candidate’s role with</w:t>
      </w:r>
      <w:r w:rsidR="00F839F9" w:rsidRPr="003B191C">
        <w:rPr>
          <w:rFonts w:asciiTheme="majorHAnsi" w:hAnsiTheme="majorHAnsi" w:cstheme="majorHAnsi"/>
          <w:sz w:val="22"/>
          <w:szCs w:val="22"/>
        </w:rPr>
        <w:t>in her/his</w:t>
      </w:r>
      <w:r w:rsidR="00FC0CA2" w:rsidRPr="003B191C">
        <w:rPr>
          <w:rFonts w:asciiTheme="majorHAnsi" w:hAnsiTheme="majorHAnsi" w:cstheme="majorHAnsi"/>
          <w:sz w:val="22"/>
          <w:szCs w:val="22"/>
        </w:rPr>
        <w:t xml:space="preserve"> archiv</w:t>
      </w:r>
      <w:r w:rsidR="00F839F9" w:rsidRPr="003B191C">
        <w:rPr>
          <w:rFonts w:asciiTheme="majorHAnsi" w:hAnsiTheme="majorHAnsi" w:cstheme="majorHAnsi"/>
          <w:sz w:val="22"/>
          <w:szCs w:val="22"/>
        </w:rPr>
        <w:t xml:space="preserve">al institution </w:t>
      </w:r>
      <w:r w:rsidR="00FC0CA2" w:rsidRPr="003B191C">
        <w:rPr>
          <w:rFonts w:asciiTheme="majorHAnsi" w:hAnsiTheme="majorHAnsi" w:cstheme="majorHAnsi"/>
          <w:sz w:val="22"/>
          <w:szCs w:val="22"/>
        </w:rPr>
        <w:t>and</w:t>
      </w:r>
      <w:r w:rsidRPr="003B191C">
        <w:rPr>
          <w:rFonts w:asciiTheme="majorHAnsi" w:hAnsiTheme="majorHAnsi" w:cstheme="majorHAnsi"/>
          <w:sz w:val="22"/>
          <w:szCs w:val="22"/>
        </w:rPr>
        <w:t xml:space="preserve"> on how they think EAC-CPF </w:t>
      </w:r>
      <w:r w:rsidR="00F839F9" w:rsidRPr="003B191C">
        <w:rPr>
          <w:rFonts w:asciiTheme="majorHAnsi" w:hAnsiTheme="majorHAnsi" w:cstheme="majorHAnsi"/>
          <w:sz w:val="22"/>
          <w:szCs w:val="22"/>
        </w:rPr>
        <w:t>might</w:t>
      </w:r>
      <w:r w:rsidRPr="003B191C">
        <w:rPr>
          <w:rFonts w:asciiTheme="majorHAnsi" w:hAnsiTheme="majorHAnsi" w:cstheme="majorHAnsi"/>
          <w:sz w:val="22"/>
          <w:szCs w:val="22"/>
        </w:rPr>
        <w:t xml:space="preserve"> be implemented within their repository. </w:t>
      </w:r>
      <w:r w:rsidR="00F839F9" w:rsidRPr="003B191C">
        <w:rPr>
          <w:rFonts w:asciiTheme="majorHAnsi" w:hAnsiTheme="majorHAnsi" w:cstheme="majorHAnsi"/>
          <w:sz w:val="22"/>
          <w:szCs w:val="22"/>
        </w:rPr>
        <w:t>S</w:t>
      </w:r>
      <w:r w:rsidR="00FC0CA2" w:rsidRPr="003B191C">
        <w:rPr>
          <w:rFonts w:asciiTheme="majorHAnsi" w:hAnsiTheme="majorHAnsi" w:cstheme="majorHAnsi"/>
          <w:sz w:val="22"/>
          <w:szCs w:val="22"/>
        </w:rPr>
        <w:t>upervisor</w:t>
      </w:r>
      <w:r w:rsidR="00F839F9" w:rsidRPr="003B191C">
        <w:rPr>
          <w:rFonts w:asciiTheme="majorHAnsi" w:hAnsiTheme="majorHAnsi" w:cstheme="majorHAnsi"/>
          <w:sz w:val="22"/>
          <w:szCs w:val="22"/>
        </w:rPr>
        <w:t>s</w:t>
      </w:r>
      <w:r w:rsidR="00FC0CA2" w:rsidRPr="003B191C">
        <w:rPr>
          <w:rFonts w:asciiTheme="majorHAnsi" w:hAnsiTheme="majorHAnsi" w:cstheme="majorHAnsi"/>
          <w:sz w:val="22"/>
          <w:szCs w:val="22"/>
        </w:rPr>
        <w:t xml:space="preserve"> or manager</w:t>
      </w:r>
      <w:r w:rsidR="00F839F9" w:rsidRPr="003B191C">
        <w:rPr>
          <w:rFonts w:asciiTheme="majorHAnsi" w:hAnsiTheme="majorHAnsi" w:cstheme="majorHAnsi"/>
          <w:sz w:val="22"/>
          <w:szCs w:val="22"/>
        </w:rPr>
        <w:t>s are required to sign off on the application to confirm institutional commitment to the exploration of EAC-CPF implementation.</w:t>
      </w:r>
      <w:r w:rsidR="00FC0CA2" w:rsidRPr="003B191C">
        <w:rPr>
          <w:rFonts w:asciiTheme="majorHAnsi" w:hAnsiTheme="majorHAnsi" w:cstheme="majorHAnsi"/>
          <w:sz w:val="22"/>
          <w:szCs w:val="22"/>
        </w:rPr>
        <w:t xml:space="preserve"> </w:t>
      </w:r>
      <w:r w:rsidRPr="003B191C">
        <w:rPr>
          <w:rFonts w:asciiTheme="majorHAnsi" w:hAnsiTheme="majorHAnsi" w:cstheme="majorHAnsi"/>
          <w:sz w:val="22"/>
          <w:szCs w:val="22"/>
        </w:rPr>
        <w:t xml:space="preserve">Scholarship applications </w:t>
      </w:r>
      <w:r w:rsidR="00FC0CA2" w:rsidRPr="003B191C">
        <w:rPr>
          <w:rFonts w:asciiTheme="majorHAnsi" w:hAnsiTheme="majorHAnsi" w:cstheme="majorHAnsi"/>
          <w:sz w:val="22"/>
          <w:szCs w:val="22"/>
        </w:rPr>
        <w:t xml:space="preserve">will be </w:t>
      </w:r>
      <w:r w:rsidRPr="003B191C">
        <w:rPr>
          <w:rFonts w:asciiTheme="majorHAnsi" w:hAnsiTheme="majorHAnsi" w:cstheme="majorHAnsi"/>
          <w:sz w:val="22"/>
          <w:szCs w:val="22"/>
        </w:rPr>
        <w:t>reviewed by a Scholarship Selection Committee, which includes Kathy Wisser (</w:t>
      </w:r>
      <w:r w:rsidR="00FC0CA2" w:rsidRPr="003B191C">
        <w:rPr>
          <w:rFonts w:asciiTheme="majorHAnsi" w:hAnsiTheme="majorHAnsi" w:cstheme="majorHAnsi"/>
          <w:sz w:val="22"/>
          <w:szCs w:val="22"/>
        </w:rPr>
        <w:t xml:space="preserve">Assistant Professor and co-Director of the Archives/History Dual Degree program, </w:t>
      </w:r>
      <w:r w:rsidRPr="003B191C">
        <w:rPr>
          <w:rFonts w:asciiTheme="majorHAnsi" w:hAnsiTheme="majorHAnsi" w:cstheme="majorHAnsi"/>
          <w:sz w:val="22"/>
          <w:szCs w:val="22"/>
        </w:rPr>
        <w:lastRenderedPageBreak/>
        <w:t>Simmons College, co-PI for the project</w:t>
      </w:r>
      <w:r w:rsidR="009C042E" w:rsidRPr="003B191C">
        <w:rPr>
          <w:rFonts w:asciiTheme="majorHAnsi" w:hAnsiTheme="majorHAnsi" w:cstheme="majorHAnsi"/>
          <w:sz w:val="22"/>
          <w:szCs w:val="22"/>
        </w:rPr>
        <w:t>, co-chair of the Technical Subcommittee on Encoded Archival Context,</w:t>
      </w:r>
      <w:r w:rsidRPr="003B191C">
        <w:rPr>
          <w:rFonts w:asciiTheme="majorHAnsi" w:hAnsiTheme="majorHAnsi" w:cstheme="majorHAnsi"/>
          <w:sz w:val="22"/>
          <w:szCs w:val="22"/>
        </w:rPr>
        <w:t xml:space="preserve"> and chair of the Scholarship Selection Committee), Solveig DeSutter (</w:t>
      </w:r>
      <w:r w:rsidR="00F035FC" w:rsidRPr="003B191C">
        <w:rPr>
          <w:rFonts w:asciiTheme="majorHAnsi" w:hAnsiTheme="majorHAnsi" w:cstheme="majorHAnsi"/>
          <w:sz w:val="22"/>
          <w:szCs w:val="22"/>
        </w:rPr>
        <w:t>Director of Education</w:t>
      </w:r>
      <w:r w:rsidRPr="003B191C">
        <w:rPr>
          <w:rFonts w:asciiTheme="majorHAnsi" w:hAnsiTheme="majorHAnsi" w:cstheme="majorHAnsi"/>
          <w:sz w:val="22"/>
          <w:szCs w:val="22"/>
        </w:rPr>
        <w:t xml:space="preserve"> at the Society of Ameri</w:t>
      </w:r>
      <w:r w:rsidR="00D55A68">
        <w:rPr>
          <w:rFonts w:asciiTheme="majorHAnsi" w:hAnsiTheme="majorHAnsi" w:cstheme="majorHAnsi"/>
          <w:sz w:val="22"/>
          <w:szCs w:val="22"/>
        </w:rPr>
        <w:t>can Archivists), Jerry Simmons (</w:t>
      </w:r>
      <w:r w:rsidR="005018A4" w:rsidRPr="005018A4">
        <w:rPr>
          <w:rFonts w:asciiTheme="majorHAnsi" w:hAnsiTheme="majorHAnsi"/>
          <w:sz w:val="22"/>
          <w:szCs w:val="22"/>
        </w:rPr>
        <w:t>NARA Authority Cataloging Team Lead</w:t>
      </w:r>
      <w:r w:rsidR="00FC0CA2" w:rsidRPr="003B191C">
        <w:rPr>
          <w:rFonts w:asciiTheme="majorHAnsi" w:hAnsiTheme="majorHAnsi" w:cstheme="majorHAnsi"/>
          <w:sz w:val="22"/>
          <w:szCs w:val="22"/>
        </w:rPr>
        <w:t xml:space="preserve">, </w:t>
      </w:r>
      <w:r w:rsidRPr="003B191C">
        <w:rPr>
          <w:rFonts w:asciiTheme="majorHAnsi" w:hAnsiTheme="majorHAnsi" w:cstheme="majorHAnsi"/>
          <w:sz w:val="22"/>
          <w:szCs w:val="22"/>
        </w:rPr>
        <w:t>member of the Technical Subcommittee for Encoded Archi</w:t>
      </w:r>
      <w:r w:rsidR="00F035FC" w:rsidRPr="003B191C">
        <w:rPr>
          <w:rFonts w:asciiTheme="majorHAnsi" w:hAnsiTheme="majorHAnsi" w:cstheme="majorHAnsi"/>
          <w:sz w:val="22"/>
          <w:szCs w:val="22"/>
        </w:rPr>
        <w:t xml:space="preserve">val Context), and Julie Graham </w:t>
      </w:r>
      <w:r w:rsidR="00D55A68">
        <w:rPr>
          <w:rFonts w:asciiTheme="majorHAnsi" w:hAnsiTheme="majorHAnsi" w:cstheme="majorHAnsi"/>
          <w:sz w:val="22"/>
          <w:szCs w:val="22"/>
        </w:rPr>
        <w:t>(</w:t>
      </w:r>
      <w:r w:rsidR="00F035FC" w:rsidRPr="003B191C">
        <w:rPr>
          <w:rFonts w:asciiTheme="majorHAnsi" w:hAnsiTheme="majorHAnsi" w:cstheme="majorHAnsi"/>
          <w:sz w:val="22"/>
          <w:szCs w:val="22"/>
        </w:rPr>
        <w:t>Archival Collections Processing Librarian</w:t>
      </w:r>
      <w:r w:rsidR="00FC0CA2" w:rsidRPr="003B191C">
        <w:rPr>
          <w:rFonts w:asciiTheme="majorHAnsi" w:hAnsiTheme="majorHAnsi" w:cstheme="majorHAnsi"/>
          <w:sz w:val="22"/>
          <w:szCs w:val="22"/>
        </w:rPr>
        <w:t>,</w:t>
      </w:r>
      <w:r w:rsidR="00F035FC" w:rsidRPr="003B191C">
        <w:rPr>
          <w:rFonts w:asciiTheme="majorHAnsi" w:hAnsiTheme="majorHAnsi" w:cstheme="majorHAnsi"/>
          <w:sz w:val="22"/>
          <w:szCs w:val="22"/>
        </w:rPr>
        <w:t xml:space="preserve"> at University of California, Los </w:t>
      </w:r>
      <w:r w:rsidR="00B52E79" w:rsidRPr="003B191C">
        <w:rPr>
          <w:rFonts w:asciiTheme="majorHAnsi" w:hAnsiTheme="majorHAnsi" w:cstheme="majorHAnsi"/>
          <w:sz w:val="22"/>
          <w:szCs w:val="22"/>
        </w:rPr>
        <w:t>Angeles</w:t>
      </w:r>
      <w:r w:rsidR="00F035FC" w:rsidRPr="003B191C">
        <w:rPr>
          <w:rFonts w:asciiTheme="majorHAnsi" w:hAnsiTheme="majorHAnsi" w:cstheme="majorHAnsi"/>
          <w:sz w:val="22"/>
          <w:szCs w:val="22"/>
        </w:rPr>
        <w:t xml:space="preserve"> and </w:t>
      </w:r>
      <w:r w:rsidR="00D55A68">
        <w:rPr>
          <w:rFonts w:asciiTheme="majorHAnsi" w:hAnsiTheme="majorHAnsi" w:cstheme="majorHAnsi"/>
          <w:sz w:val="22"/>
          <w:szCs w:val="22"/>
        </w:rPr>
        <w:t>c</w:t>
      </w:r>
      <w:r w:rsidR="00B52E79" w:rsidRPr="003B191C">
        <w:rPr>
          <w:rFonts w:asciiTheme="majorHAnsi" w:hAnsiTheme="majorHAnsi" w:cstheme="majorHAnsi"/>
          <w:sz w:val="22"/>
          <w:szCs w:val="22"/>
        </w:rPr>
        <w:t>o-chair</w:t>
      </w:r>
      <w:r w:rsidR="00411065" w:rsidRPr="003B191C">
        <w:rPr>
          <w:rFonts w:asciiTheme="majorHAnsi" w:hAnsiTheme="majorHAnsi" w:cstheme="majorHAnsi"/>
          <w:sz w:val="22"/>
          <w:szCs w:val="22"/>
        </w:rPr>
        <w:t xml:space="preserve"> </w:t>
      </w:r>
      <w:r w:rsidRPr="003B191C">
        <w:rPr>
          <w:rFonts w:asciiTheme="majorHAnsi" w:hAnsiTheme="majorHAnsi" w:cstheme="majorHAnsi"/>
          <w:sz w:val="22"/>
          <w:szCs w:val="22"/>
        </w:rPr>
        <w:t xml:space="preserve">of </w:t>
      </w:r>
      <w:r w:rsidR="00411065" w:rsidRPr="003B191C">
        <w:rPr>
          <w:rFonts w:asciiTheme="majorHAnsi" w:hAnsiTheme="majorHAnsi" w:cstheme="majorHAnsi"/>
          <w:sz w:val="22"/>
          <w:szCs w:val="22"/>
        </w:rPr>
        <w:t>SAA</w:t>
      </w:r>
      <w:r w:rsidR="00F035FC" w:rsidRPr="003B191C">
        <w:rPr>
          <w:rFonts w:asciiTheme="majorHAnsi" w:hAnsiTheme="majorHAnsi" w:cstheme="majorHAnsi"/>
          <w:sz w:val="22"/>
          <w:szCs w:val="22"/>
        </w:rPr>
        <w:t>’s</w:t>
      </w:r>
      <w:r w:rsidR="00411065" w:rsidRPr="003B191C">
        <w:rPr>
          <w:rFonts w:asciiTheme="majorHAnsi" w:hAnsiTheme="majorHAnsi" w:cstheme="majorHAnsi"/>
          <w:sz w:val="22"/>
          <w:szCs w:val="22"/>
        </w:rPr>
        <w:t xml:space="preserve"> Committee on </w:t>
      </w:r>
      <w:r w:rsidR="00B52E79" w:rsidRPr="003B191C">
        <w:rPr>
          <w:rFonts w:asciiTheme="majorHAnsi" w:hAnsiTheme="majorHAnsi" w:cstheme="majorHAnsi"/>
          <w:sz w:val="22"/>
          <w:szCs w:val="22"/>
        </w:rPr>
        <w:t>Education)</w:t>
      </w:r>
      <w:r w:rsidR="00FC0CA2" w:rsidRPr="003B191C">
        <w:rPr>
          <w:rFonts w:asciiTheme="majorHAnsi" w:hAnsiTheme="majorHAnsi" w:cstheme="majorHAnsi"/>
          <w:sz w:val="22"/>
          <w:szCs w:val="22"/>
        </w:rPr>
        <w:t xml:space="preserve">. </w:t>
      </w:r>
      <w:r w:rsidR="00F035FC" w:rsidRPr="003B191C">
        <w:rPr>
          <w:rFonts w:asciiTheme="majorHAnsi" w:hAnsiTheme="majorHAnsi" w:cstheme="majorHAnsi"/>
          <w:sz w:val="22"/>
          <w:szCs w:val="22"/>
        </w:rPr>
        <w:t xml:space="preserve">Successful applicants </w:t>
      </w:r>
      <w:r w:rsidRPr="003B191C">
        <w:rPr>
          <w:rFonts w:asciiTheme="majorHAnsi" w:hAnsiTheme="majorHAnsi" w:cstheme="majorHAnsi"/>
          <w:sz w:val="22"/>
          <w:szCs w:val="22"/>
        </w:rPr>
        <w:t>will be notified and asked to confirm their attendance</w:t>
      </w:r>
      <w:r w:rsidR="003B191C" w:rsidRPr="003B191C">
        <w:rPr>
          <w:rFonts w:asciiTheme="majorHAnsi" w:hAnsiTheme="majorHAnsi" w:cstheme="majorHAnsi"/>
          <w:sz w:val="22"/>
          <w:szCs w:val="22"/>
        </w:rPr>
        <w:t xml:space="preserve"> before they can be </w:t>
      </w:r>
      <w:r w:rsidRPr="003B191C">
        <w:rPr>
          <w:rFonts w:asciiTheme="majorHAnsi" w:hAnsiTheme="majorHAnsi" w:cstheme="majorHAnsi"/>
          <w:sz w:val="22"/>
          <w:szCs w:val="22"/>
        </w:rPr>
        <w:t>registered for the workshop</w:t>
      </w:r>
      <w:r w:rsidR="003B191C" w:rsidRPr="003B191C">
        <w:rPr>
          <w:rFonts w:asciiTheme="majorHAnsi" w:hAnsiTheme="majorHAnsi" w:cstheme="majorHAnsi"/>
          <w:sz w:val="22"/>
          <w:szCs w:val="22"/>
        </w:rPr>
        <w:t>.  L</w:t>
      </w:r>
      <w:r w:rsidRPr="003B191C">
        <w:rPr>
          <w:rFonts w:asciiTheme="majorHAnsi" w:hAnsiTheme="majorHAnsi" w:cstheme="majorHAnsi"/>
          <w:sz w:val="22"/>
          <w:szCs w:val="22"/>
        </w:rPr>
        <w:t xml:space="preserve">ogistical information </w:t>
      </w:r>
      <w:r w:rsidR="003B191C" w:rsidRPr="003B191C">
        <w:rPr>
          <w:rFonts w:asciiTheme="majorHAnsi" w:hAnsiTheme="majorHAnsi" w:cstheme="majorHAnsi"/>
          <w:sz w:val="22"/>
          <w:szCs w:val="22"/>
        </w:rPr>
        <w:t xml:space="preserve">including </w:t>
      </w:r>
      <w:r w:rsidRPr="003B191C">
        <w:rPr>
          <w:rFonts w:asciiTheme="majorHAnsi" w:hAnsiTheme="majorHAnsi" w:cstheme="majorHAnsi"/>
          <w:sz w:val="22"/>
          <w:szCs w:val="22"/>
        </w:rPr>
        <w:t>hotel</w:t>
      </w:r>
      <w:r w:rsidR="003B191C" w:rsidRPr="003B191C">
        <w:rPr>
          <w:rFonts w:asciiTheme="majorHAnsi" w:hAnsiTheme="majorHAnsi" w:cstheme="majorHAnsi"/>
          <w:sz w:val="22"/>
          <w:szCs w:val="22"/>
        </w:rPr>
        <w:t xml:space="preserve">, classroom facility, etc. will be posted to the SAA website and </w:t>
      </w:r>
      <w:r w:rsidRPr="003B191C">
        <w:rPr>
          <w:rFonts w:asciiTheme="majorHAnsi" w:hAnsiTheme="majorHAnsi" w:cstheme="majorHAnsi"/>
          <w:sz w:val="22"/>
          <w:szCs w:val="22"/>
        </w:rPr>
        <w:t xml:space="preserve">specific workshop </w:t>
      </w:r>
      <w:r w:rsidR="003B191C" w:rsidRPr="003B191C">
        <w:rPr>
          <w:rFonts w:asciiTheme="majorHAnsi" w:hAnsiTheme="majorHAnsi" w:cstheme="majorHAnsi"/>
          <w:sz w:val="22"/>
          <w:szCs w:val="22"/>
        </w:rPr>
        <w:t xml:space="preserve">information will be provided by </w:t>
      </w:r>
      <w:r w:rsidRPr="003B191C">
        <w:rPr>
          <w:rFonts w:asciiTheme="majorHAnsi" w:hAnsiTheme="majorHAnsi" w:cstheme="majorHAnsi"/>
          <w:sz w:val="22"/>
          <w:szCs w:val="22"/>
        </w:rPr>
        <w:t xml:space="preserve">the </w:t>
      </w:r>
      <w:r w:rsidR="003B191C" w:rsidRPr="003B191C">
        <w:rPr>
          <w:rFonts w:asciiTheme="majorHAnsi" w:hAnsiTheme="majorHAnsi" w:cstheme="majorHAnsi"/>
          <w:sz w:val="22"/>
          <w:szCs w:val="22"/>
        </w:rPr>
        <w:t xml:space="preserve">SAA </w:t>
      </w:r>
      <w:r w:rsidRPr="003B191C">
        <w:rPr>
          <w:rFonts w:asciiTheme="majorHAnsi" w:hAnsiTheme="majorHAnsi" w:cstheme="majorHAnsi"/>
          <w:sz w:val="22"/>
          <w:szCs w:val="22"/>
        </w:rPr>
        <w:t>Education Department</w:t>
      </w:r>
      <w:r w:rsidR="003B191C" w:rsidRPr="003B191C">
        <w:rPr>
          <w:rFonts w:asciiTheme="majorHAnsi" w:hAnsiTheme="majorHAnsi" w:cstheme="majorHAnsi"/>
          <w:sz w:val="22"/>
          <w:szCs w:val="22"/>
        </w:rPr>
        <w:t>.</w:t>
      </w:r>
      <w:r w:rsidRPr="003B191C">
        <w:rPr>
          <w:rFonts w:asciiTheme="majorHAnsi" w:hAnsiTheme="majorHAnsi" w:cstheme="majorHAnsi"/>
          <w:sz w:val="22"/>
          <w:szCs w:val="22"/>
        </w:rPr>
        <w:t xml:space="preserve"> </w:t>
      </w:r>
      <w:r w:rsidR="00FC0CA2" w:rsidRPr="003B191C">
        <w:rPr>
          <w:rFonts w:asciiTheme="majorHAnsi" w:hAnsiTheme="majorHAnsi" w:cstheme="majorHAnsi"/>
          <w:sz w:val="22"/>
          <w:szCs w:val="22"/>
        </w:rPr>
        <w:t>The workshops follow the general pattern of SAA workshops, including full evaluation of the workshop on-</w:t>
      </w:r>
      <w:r w:rsidR="00411065" w:rsidRPr="003B191C">
        <w:rPr>
          <w:rFonts w:asciiTheme="majorHAnsi" w:hAnsiTheme="majorHAnsi" w:cstheme="majorHAnsi"/>
          <w:sz w:val="22"/>
          <w:szCs w:val="22"/>
        </w:rPr>
        <w:t>site</w:t>
      </w:r>
      <w:r w:rsidR="00FC0CA2" w:rsidRPr="003B191C">
        <w:rPr>
          <w:rFonts w:asciiTheme="majorHAnsi" w:hAnsiTheme="majorHAnsi" w:cstheme="majorHAnsi"/>
          <w:sz w:val="22"/>
          <w:szCs w:val="22"/>
        </w:rPr>
        <w:t>.</w:t>
      </w:r>
    </w:p>
    <w:p w:rsidR="003B191C" w:rsidRPr="003B191C" w:rsidRDefault="003B191C" w:rsidP="003B191C">
      <w:pPr>
        <w:pStyle w:val="NoteLevel11"/>
        <w:numPr>
          <w:ilvl w:val="0"/>
          <w:numId w:val="0"/>
        </w:numPr>
        <w:rPr>
          <w:rFonts w:asciiTheme="majorHAnsi" w:hAnsiTheme="majorHAnsi" w:cstheme="majorHAnsi"/>
          <w:sz w:val="22"/>
          <w:szCs w:val="22"/>
        </w:rPr>
      </w:pPr>
    </w:p>
    <w:p w:rsidR="003B191C" w:rsidRPr="003B191C" w:rsidRDefault="003B191C" w:rsidP="003B191C">
      <w:pPr>
        <w:pStyle w:val="NoteLevel11"/>
        <w:numPr>
          <w:ilvl w:val="0"/>
          <w:numId w:val="0"/>
        </w:numPr>
        <w:rPr>
          <w:rFonts w:asciiTheme="majorHAnsi" w:hAnsiTheme="majorHAnsi" w:cstheme="majorHAnsi"/>
          <w:sz w:val="22"/>
          <w:szCs w:val="22"/>
        </w:rPr>
      </w:pPr>
      <w:r w:rsidRPr="003B191C">
        <w:rPr>
          <w:rFonts w:asciiTheme="majorHAnsi" w:hAnsiTheme="majorHAnsi" w:cstheme="majorHAnsi"/>
          <w:sz w:val="22"/>
          <w:szCs w:val="22"/>
        </w:rPr>
        <w:t xml:space="preserve">Applications will be available on the workshop page available in the SAA Education Calendar by </w:t>
      </w:r>
      <w:r w:rsidR="00D55A68">
        <w:rPr>
          <w:rFonts w:asciiTheme="majorHAnsi" w:hAnsiTheme="majorHAnsi" w:cstheme="majorHAnsi"/>
          <w:sz w:val="22"/>
          <w:szCs w:val="22"/>
        </w:rPr>
        <w:t>three months prior to the workshop</w:t>
      </w:r>
      <w:r w:rsidRPr="003B191C">
        <w:rPr>
          <w:rFonts w:asciiTheme="majorHAnsi" w:hAnsiTheme="majorHAnsi" w:cstheme="majorHAnsi"/>
          <w:sz w:val="22"/>
          <w:szCs w:val="22"/>
        </w:rPr>
        <w:t xml:space="preserve">.  Scholarship recipients will be notified no later than </w:t>
      </w:r>
      <w:r w:rsidR="00D55A68">
        <w:rPr>
          <w:rFonts w:asciiTheme="majorHAnsi" w:hAnsiTheme="majorHAnsi" w:cstheme="majorHAnsi"/>
          <w:sz w:val="22"/>
          <w:szCs w:val="22"/>
        </w:rPr>
        <w:t>one month prior to the workshop to facilitate travel arrangements</w:t>
      </w:r>
      <w:r w:rsidRPr="003B191C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FC0CA2" w:rsidRPr="003B191C" w:rsidRDefault="00FC0CA2" w:rsidP="00FC0CA2">
      <w:pPr>
        <w:pStyle w:val="NoteLevel11"/>
        <w:numPr>
          <w:ilvl w:val="0"/>
          <w:numId w:val="0"/>
        </w:numPr>
        <w:rPr>
          <w:rFonts w:asciiTheme="majorHAnsi" w:hAnsiTheme="majorHAnsi" w:cstheme="majorHAnsi"/>
          <w:sz w:val="22"/>
          <w:szCs w:val="22"/>
        </w:rPr>
      </w:pPr>
    </w:p>
    <w:p w:rsidR="002F0E63" w:rsidRPr="003B191C" w:rsidRDefault="00FC0CA2">
      <w:pPr>
        <w:pStyle w:val="NoteLevel11"/>
        <w:rPr>
          <w:rFonts w:asciiTheme="majorHAnsi" w:hAnsiTheme="majorHAnsi" w:cstheme="majorHAnsi"/>
          <w:sz w:val="22"/>
          <w:szCs w:val="22"/>
        </w:rPr>
      </w:pPr>
      <w:r w:rsidRPr="003B191C">
        <w:rPr>
          <w:rFonts w:asciiTheme="majorHAnsi" w:hAnsiTheme="majorHAnsi" w:cstheme="majorHAnsi"/>
          <w:sz w:val="22"/>
          <w:szCs w:val="22"/>
        </w:rPr>
        <w:t>Th</w:t>
      </w:r>
      <w:r w:rsidR="003B191C" w:rsidRPr="003B191C">
        <w:rPr>
          <w:rFonts w:asciiTheme="majorHAnsi" w:hAnsiTheme="majorHAnsi" w:cstheme="majorHAnsi"/>
          <w:sz w:val="22"/>
          <w:szCs w:val="22"/>
        </w:rPr>
        <w:t>is</w:t>
      </w:r>
      <w:r w:rsidRPr="003B191C">
        <w:rPr>
          <w:rFonts w:asciiTheme="majorHAnsi" w:hAnsiTheme="majorHAnsi" w:cstheme="majorHAnsi"/>
          <w:sz w:val="22"/>
          <w:szCs w:val="22"/>
        </w:rPr>
        <w:t xml:space="preserve"> scholarship program is a </w:t>
      </w:r>
      <w:r w:rsidR="002F0E63" w:rsidRPr="003B191C">
        <w:rPr>
          <w:rFonts w:asciiTheme="majorHAnsi" w:hAnsiTheme="majorHAnsi" w:cstheme="majorHAnsi"/>
          <w:sz w:val="22"/>
          <w:szCs w:val="22"/>
        </w:rPr>
        <w:t>unique opportunity to infuse the profession with a large number of professionals learning a new standard in the early stages of implementation</w:t>
      </w:r>
      <w:r w:rsidRPr="003B191C">
        <w:rPr>
          <w:rFonts w:asciiTheme="majorHAnsi" w:hAnsiTheme="majorHAnsi" w:cstheme="majorHAnsi"/>
          <w:sz w:val="22"/>
          <w:szCs w:val="22"/>
        </w:rPr>
        <w:t xml:space="preserve">. At the end of the series of workshops, scholarship recipients will be </w:t>
      </w:r>
      <w:r w:rsidR="005E59B2" w:rsidRPr="003B191C">
        <w:rPr>
          <w:rFonts w:asciiTheme="majorHAnsi" w:hAnsiTheme="majorHAnsi" w:cstheme="majorHAnsi"/>
          <w:sz w:val="22"/>
          <w:szCs w:val="22"/>
        </w:rPr>
        <w:t>asked to complete an online survey</w:t>
      </w:r>
      <w:r w:rsidRPr="003B191C">
        <w:rPr>
          <w:rFonts w:asciiTheme="majorHAnsi" w:hAnsiTheme="majorHAnsi" w:cstheme="majorHAnsi"/>
          <w:sz w:val="22"/>
          <w:szCs w:val="22"/>
        </w:rPr>
        <w:t xml:space="preserve"> </w:t>
      </w:r>
      <w:r w:rsidR="005E59B2" w:rsidRPr="003B191C">
        <w:rPr>
          <w:rFonts w:asciiTheme="majorHAnsi" w:hAnsiTheme="majorHAnsi" w:cstheme="majorHAnsi"/>
          <w:sz w:val="22"/>
          <w:szCs w:val="22"/>
        </w:rPr>
        <w:t xml:space="preserve">covering the </w:t>
      </w:r>
      <w:r w:rsidRPr="003B191C">
        <w:rPr>
          <w:rFonts w:asciiTheme="majorHAnsi" w:hAnsiTheme="majorHAnsi" w:cstheme="majorHAnsi"/>
          <w:sz w:val="22"/>
          <w:szCs w:val="22"/>
        </w:rPr>
        <w:t xml:space="preserve">effectiveness of the scholarship program in facilitating professional development. </w:t>
      </w:r>
      <w:r w:rsidR="005E59B2" w:rsidRPr="003B191C">
        <w:rPr>
          <w:rFonts w:asciiTheme="majorHAnsi" w:hAnsiTheme="majorHAnsi" w:cstheme="majorHAnsi"/>
          <w:sz w:val="22"/>
          <w:szCs w:val="22"/>
        </w:rPr>
        <w:t xml:space="preserve">The results of this survey will be reported to IMLS so that it can assess if this </w:t>
      </w:r>
      <w:r w:rsidR="00B52E79">
        <w:rPr>
          <w:rFonts w:asciiTheme="majorHAnsi" w:hAnsiTheme="majorHAnsi" w:cstheme="majorHAnsi"/>
          <w:sz w:val="22"/>
          <w:szCs w:val="22"/>
        </w:rPr>
        <w:t xml:space="preserve">strategy </w:t>
      </w:r>
      <w:r w:rsidR="005E59B2" w:rsidRPr="003B191C">
        <w:rPr>
          <w:rFonts w:asciiTheme="majorHAnsi" w:hAnsiTheme="majorHAnsi" w:cstheme="majorHAnsi"/>
          <w:sz w:val="22"/>
          <w:szCs w:val="22"/>
        </w:rPr>
        <w:t xml:space="preserve">is one to pursue. </w:t>
      </w:r>
      <w:r w:rsidR="0048786E" w:rsidRPr="003B191C">
        <w:rPr>
          <w:rFonts w:asciiTheme="majorHAnsi" w:hAnsiTheme="majorHAnsi" w:cstheme="majorHAnsi"/>
          <w:sz w:val="22"/>
          <w:szCs w:val="22"/>
        </w:rPr>
        <w:t>It is hoped that this project may become a model for other projects that seek to disseminate widely standards and best practices.</w:t>
      </w:r>
    </w:p>
    <w:p w:rsidR="005E59B2" w:rsidRPr="003B191C" w:rsidRDefault="005E59B2">
      <w:pPr>
        <w:pStyle w:val="NoteLevel11"/>
        <w:rPr>
          <w:rFonts w:asciiTheme="majorHAnsi" w:hAnsiTheme="majorHAnsi" w:cstheme="majorHAnsi"/>
          <w:sz w:val="22"/>
          <w:szCs w:val="22"/>
        </w:rPr>
      </w:pPr>
    </w:p>
    <w:p w:rsidR="00E36B84" w:rsidRPr="003B191C" w:rsidRDefault="00B52E79" w:rsidP="00E36B84">
      <w:pPr>
        <w:pStyle w:val="NoteLevel1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Finally, t</w:t>
      </w:r>
      <w:r w:rsidR="005E59B2" w:rsidRPr="003B191C">
        <w:rPr>
          <w:rFonts w:asciiTheme="majorHAnsi" w:hAnsiTheme="majorHAnsi" w:cstheme="majorHAnsi"/>
          <w:sz w:val="22"/>
          <w:szCs w:val="22"/>
        </w:rPr>
        <w:t>h</w:t>
      </w:r>
      <w:r>
        <w:rPr>
          <w:rFonts w:asciiTheme="majorHAnsi" w:hAnsiTheme="majorHAnsi" w:cstheme="majorHAnsi"/>
          <w:sz w:val="22"/>
          <w:szCs w:val="22"/>
        </w:rPr>
        <w:t>is</w:t>
      </w:r>
      <w:r w:rsidR="005E59B2" w:rsidRPr="003B191C">
        <w:rPr>
          <w:rFonts w:asciiTheme="majorHAnsi" w:hAnsiTheme="majorHAnsi" w:cstheme="majorHAnsi"/>
          <w:sz w:val="22"/>
          <w:szCs w:val="22"/>
        </w:rPr>
        <w:t xml:space="preserve"> program is just one aspect of the larger “Building a National Archival Authority Infrastructure” project, which includes community-based exploration of the essential requirements for establishing a sustainable National Archival Authorities Cooperative (NAAC). This effort will be organized by the Institute for Advance</w:t>
      </w:r>
      <w:r w:rsidR="009C042E" w:rsidRPr="003B191C">
        <w:rPr>
          <w:rFonts w:asciiTheme="majorHAnsi" w:hAnsiTheme="majorHAnsi" w:cstheme="majorHAnsi"/>
          <w:sz w:val="22"/>
          <w:szCs w:val="22"/>
        </w:rPr>
        <w:t xml:space="preserve">d </w:t>
      </w:r>
      <w:r w:rsidR="005E59B2" w:rsidRPr="003B191C">
        <w:rPr>
          <w:rFonts w:asciiTheme="majorHAnsi" w:hAnsiTheme="majorHAnsi" w:cstheme="majorHAnsi"/>
          <w:sz w:val="22"/>
          <w:szCs w:val="22"/>
        </w:rPr>
        <w:t>Technology in the Humanities (IATH) at the University of Virginia and the meetings will be hosted by the National Archives and Records Administration (NARA) in Washington, D.C. in 2012.</w:t>
      </w:r>
      <w:r w:rsidR="009C042E" w:rsidRPr="003B191C">
        <w:rPr>
          <w:rFonts w:asciiTheme="majorHAnsi" w:hAnsiTheme="majorHAnsi" w:cstheme="majorHAnsi"/>
          <w:sz w:val="22"/>
          <w:szCs w:val="22"/>
        </w:rPr>
        <w:t xml:space="preserve"> The outcome of this work will be a blueprint for a national cooperative authorities program, published as a white paper.</w:t>
      </w:r>
      <w:r w:rsidR="00E36B84" w:rsidRPr="003B191C">
        <w:rPr>
          <w:rFonts w:asciiTheme="majorHAnsi" w:hAnsiTheme="majorHAnsi" w:cstheme="majorHAnsi"/>
          <w:sz w:val="22"/>
          <w:szCs w:val="22"/>
        </w:rPr>
        <w:t xml:space="preserve"> </w:t>
      </w:r>
      <w:r w:rsidR="009C042E" w:rsidRPr="003B191C">
        <w:rPr>
          <w:rFonts w:asciiTheme="majorHAnsi" w:hAnsiTheme="majorHAnsi" w:cstheme="majorHAnsi"/>
          <w:sz w:val="22"/>
          <w:szCs w:val="22"/>
        </w:rPr>
        <w:t xml:space="preserve">The ultimate goal of the “Building a National Archival Authorities Infrastructure” is to promulgate the use of EAC-CPF by increasing awareness of its benefits and developing the professional skills necessary to employ it. </w:t>
      </w:r>
    </w:p>
    <w:p w:rsidR="005E59B2" w:rsidRPr="003B191C" w:rsidRDefault="005E59B2" w:rsidP="005E59B2">
      <w:pPr>
        <w:rPr>
          <w:rFonts w:asciiTheme="majorHAnsi" w:hAnsiTheme="majorHAnsi" w:cstheme="majorHAnsi"/>
          <w:sz w:val="22"/>
          <w:szCs w:val="22"/>
        </w:rPr>
      </w:pPr>
    </w:p>
    <w:p w:rsidR="00134BB7" w:rsidRPr="003B191C" w:rsidRDefault="00134BB7" w:rsidP="00134BB7">
      <w:pPr>
        <w:pStyle w:val="NoteLevel11"/>
        <w:numPr>
          <w:ilvl w:val="0"/>
          <w:numId w:val="0"/>
        </w:numPr>
        <w:rPr>
          <w:rFonts w:asciiTheme="majorHAnsi" w:hAnsiTheme="majorHAnsi" w:cstheme="majorHAnsi"/>
          <w:sz w:val="22"/>
          <w:szCs w:val="22"/>
        </w:rPr>
      </w:pPr>
    </w:p>
    <w:sectPr w:rsidR="00134BB7" w:rsidRPr="003B191C" w:rsidSect="00FC0CA2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6C" w:rsidRDefault="0095176C" w:rsidP="002F0E63">
      <w:r>
        <w:separator/>
      </w:r>
    </w:p>
  </w:endnote>
  <w:endnote w:type="continuationSeparator" w:id="0">
    <w:p w:rsidR="0095176C" w:rsidRDefault="0095176C" w:rsidP="002F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6C" w:rsidRDefault="0095176C" w:rsidP="002F0E63">
      <w:r>
        <w:separator/>
      </w:r>
    </w:p>
  </w:footnote>
  <w:footnote w:type="continuationSeparator" w:id="0">
    <w:p w:rsidR="0095176C" w:rsidRDefault="0095176C" w:rsidP="002F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1C" w:rsidRDefault="003B191C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BA865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0000002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EnableWordNotes" w:val="0"/>
  </w:docVars>
  <w:rsids>
    <w:rsidRoot w:val="002F0E63"/>
    <w:rsid w:val="000416B6"/>
    <w:rsid w:val="00061D2A"/>
    <w:rsid w:val="00134BB7"/>
    <w:rsid w:val="00153257"/>
    <w:rsid w:val="002F0E63"/>
    <w:rsid w:val="0031743F"/>
    <w:rsid w:val="00354D6A"/>
    <w:rsid w:val="003B191C"/>
    <w:rsid w:val="003C6130"/>
    <w:rsid w:val="00411065"/>
    <w:rsid w:val="00456741"/>
    <w:rsid w:val="004766C9"/>
    <w:rsid w:val="0048786E"/>
    <w:rsid w:val="005018A4"/>
    <w:rsid w:val="00524092"/>
    <w:rsid w:val="005E59B2"/>
    <w:rsid w:val="00792CBB"/>
    <w:rsid w:val="00795076"/>
    <w:rsid w:val="00893247"/>
    <w:rsid w:val="0095176C"/>
    <w:rsid w:val="009C042E"/>
    <w:rsid w:val="00B17E5F"/>
    <w:rsid w:val="00B4507A"/>
    <w:rsid w:val="00B52E79"/>
    <w:rsid w:val="00BA6D6F"/>
    <w:rsid w:val="00C612A7"/>
    <w:rsid w:val="00C81F17"/>
    <w:rsid w:val="00C87FF0"/>
    <w:rsid w:val="00D55A68"/>
    <w:rsid w:val="00D75530"/>
    <w:rsid w:val="00E04016"/>
    <w:rsid w:val="00E36B84"/>
    <w:rsid w:val="00E46F07"/>
    <w:rsid w:val="00ED76FD"/>
    <w:rsid w:val="00EE356D"/>
    <w:rsid w:val="00F035FC"/>
    <w:rsid w:val="00F334E4"/>
    <w:rsid w:val="00F36B2D"/>
    <w:rsid w:val="00F839F9"/>
    <w:rsid w:val="00F86657"/>
    <w:rsid w:val="00FC0C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2F0E63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2F0E6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2F0E63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2F0E63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2F0E63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2F0E63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2F0E63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2F0E63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2F0E63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2F0E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63"/>
  </w:style>
  <w:style w:type="paragraph" w:styleId="Footer">
    <w:name w:val="footer"/>
    <w:basedOn w:val="Normal"/>
    <w:link w:val="FooterChar"/>
    <w:uiPriority w:val="99"/>
    <w:unhideWhenUsed/>
    <w:rsid w:val="00041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6B6"/>
  </w:style>
  <w:style w:type="paragraph" w:styleId="EndnoteText">
    <w:name w:val="endnote text"/>
    <w:basedOn w:val="Normal"/>
    <w:link w:val="EndnoteTextChar"/>
    <w:rsid w:val="005E59B2"/>
    <w:pPr>
      <w:spacing w:after="120"/>
    </w:pPr>
    <w:rPr>
      <w:rFonts w:ascii="Garamond" w:eastAsia="Times New Roman" w:hAnsi="Garamond" w:cs="Cambria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5E59B2"/>
    <w:rPr>
      <w:rFonts w:ascii="Garamond" w:eastAsia="Times New Roman" w:hAnsi="Garamond" w:cs="Cambria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2F0E63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2F0E6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2F0E63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2F0E63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2F0E63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2F0E63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2F0E63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2F0E63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2F0E63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2F0E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63"/>
  </w:style>
  <w:style w:type="paragraph" w:styleId="Footer">
    <w:name w:val="footer"/>
    <w:basedOn w:val="Normal"/>
    <w:link w:val="FooterChar"/>
    <w:uiPriority w:val="99"/>
    <w:unhideWhenUsed/>
    <w:rsid w:val="00041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6B6"/>
  </w:style>
  <w:style w:type="paragraph" w:styleId="EndnoteText">
    <w:name w:val="endnote text"/>
    <w:basedOn w:val="Normal"/>
    <w:link w:val="EndnoteTextChar"/>
    <w:rsid w:val="005E59B2"/>
    <w:pPr>
      <w:spacing w:after="120"/>
    </w:pPr>
    <w:rPr>
      <w:rFonts w:ascii="Garamond" w:eastAsia="Times New Roman" w:hAnsi="Garamond" w:cs="Cambria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5E59B2"/>
    <w:rPr>
      <w:rFonts w:ascii="Garamond" w:eastAsia="Times New Roman" w:hAnsi="Garamond" w:cs="Cambria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CD8F2-B301-47ED-89FA-D0756A1B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College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Solveig De Sutter</cp:lastModifiedBy>
  <cp:revision>3</cp:revision>
  <cp:lastPrinted>2011-12-05T19:47:00Z</cp:lastPrinted>
  <dcterms:created xsi:type="dcterms:W3CDTF">2011-12-07T20:17:00Z</dcterms:created>
  <dcterms:modified xsi:type="dcterms:W3CDTF">2013-11-18T21:03:00Z</dcterms:modified>
</cp:coreProperties>
</file>